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5C" w:rsidRDefault="00D66F5C" w:rsidP="00D66F5C">
      <w:pPr>
        <w:spacing w:line="200" w:lineRule="exact"/>
        <w:rPr>
          <w:sz w:val="24"/>
          <w:szCs w:val="24"/>
        </w:rPr>
      </w:pPr>
      <w:bookmarkStart w:id="0" w:name="_Toc410891104"/>
      <w:bookmarkStart w:id="1" w:name="_Toc527118825"/>
      <w:bookmarkStart w:id="2" w:name="_Toc527120227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C2E4B8F" wp14:editId="47158CA2">
            <wp:simplePos x="0" y="0"/>
            <wp:positionH relativeFrom="column">
              <wp:posOffset>4813</wp:posOffset>
            </wp:positionH>
            <wp:positionV relativeFrom="paragraph">
              <wp:posOffset>-7769</wp:posOffset>
            </wp:positionV>
            <wp:extent cx="1315720" cy="366291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7640C4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D66F5C">
      <w:pPr>
        <w:spacing w:line="200" w:lineRule="exact"/>
        <w:rPr>
          <w:sz w:val="24"/>
          <w:szCs w:val="24"/>
        </w:rPr>
      </w:pPr>
    </w:p>
    <w:p w:rsidR="00D66F5C" w:rsidRDefault="00D66F5C" w:rsidP="00FA0E67">
      <w:pPr>
        <w:rPr>
          <w:b/>
          <w:caps/>
          <w:sz w:val="68"/>
          <w:szCs w:val="68"/>
        </w:rPr>
      </w:pPr>
      <w:r>
        <w:rPr>
          <w:b/>
          <w:sz w:val="68"/>
          <w:szCs w:val="68"/>
          <w:lang w:val="en-US"/>
        </w:rPr>
        <w:t>CODESYS</w:t>
      </w:r>
      <w:r w:rsidRPr="00D66F5C">
        <w:rPr>
          <w:b/>
          <w:sz w:val="68"/>
          <w:szCs w:val="68"/>
        </w:rPr>
        <w:t xml:space="preserve"> </w:t>
      </w:r>
      <w:r>
        <w:rPr>
          <w:b/>
          <w:sz w:val="68"/>
          <w:szCs w:val="68"/>
          <w:lang w:val="en-US"/>
        </w:rPr>
        <w:t>V</w:t>
      </w:r>
      <w:r>
        <w:rPr>
          <w:b/>
          <w:sz w:val="68"/>
          <w:szCs w:val="68"/>
        </w:rPr>
        <w:t>3.5</w:t>
      </w:r>
    </w:p>
    <w:p w:rsidR="00D66F5C" w:rsidRDefault="00881A74" w:rsidP="00D66F5C">
      <w:pPr>
        <w:spacing w:line="380" w:lineRule="exact"/>
        <w:rPr>
          <w:sz w:val="36"/>
          <w:szCs w:val="36"/>
        </w:rPr>
      </w:pPr>
      <w:r>
        <w:rPr>
          <w:rFonts w:eastAsia="Arial" w:cs="Arial"/>
          <w:b/>
          <w:bCs/>
          <w:sz w:val="36"/>
          <w:szCs w:val="36"/>
        </w:rPr>
        <w:t>Адаптация проектов</w:t>
      </w:r>
    </w:p>
    <w:p w:rsidR="00D66F5C" w:rsidRDefault="00D66F5C" w:rsidP="00D66F5C">
      <w:pPr>
        <w:spacing w:line="380" w:lineRule="exact"/>
        <w:rPr>
          <w:sz w:val="24"/>
          <w:szCs w:val="24"/>
        </w:rPr>
      </w:pPr>
    </w:p>
    <w:p w:rsidR="0026110E" w:rsidRDefault="0026110E" w:rsidP="00D66F5C">
      <w:pPr>
        <w:spacing w:line="200" w:lineRule="exact"/>
        <w:rPr>
          <w:sz w:val="24"/>
          <w:szCs w:val="24"/>
        </w:rPr>
      </w:pPr>
    </w:p>
    <w:p w:rsidR="0026110E" w:rsidRDefault="0026110E" w:rsidP="00D66F5C">
      <w:pPr>
        <w:spacing w:line="200" w:lineRule="exact"/>
        <w:rPr>
          <w:sz w:val="24"/>
          <w:szCs w:val="24"/>
        </w:rPr>
      </w:pPr>
    </w:p>
    <w:p w:rsidR="0026110E" w:rsidRDefault="0026110E" w:rsidP="00D66F5C">
      <w:pPr>
        <w:spacing w:line="200" w:lineRule="exact"/>
        <w:rPr>
          <w:sz w:val="24"/>
          <w:szCs w:val="24"/>
        </w:rPr>
      </w:pPr>
    </w:p>
    <w:p w:rsidR="00D66F5C" w:rsidRDefault="00FA0E67" w:rsidP="00D66F5C">
      <w:pPr>
        <w:spacing w:line="20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C0FB0B" wp14:editId="266BA6D2">
            <wp:simplePos x="0" y="0"/>
            <wp:positionH relativeFrom="column">
              <wp:posOffset>-22860</wp:posOffset>
            </wp:positionH>
            <wp:positionV relativeFrom="paragraph">
              <wp:posOffset>286385</wp:posOffset>
            </wp:positionV>
            <wp:extent cx="3779520" cy="2957830"/>
            <wp:effectExtent l="0" t="0" r="0" b="0"/>
            <wp:wrapTight wrapText="bothSides">
              <wp:wrapPolygon edited="0">
                <wp:start x="0" y="0"/>
                <wp:lineTo x="0" y="21424"/>
                <wp:lineTo x="21448" y="21424"/>
                <wp:lineTo x="214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5C" w:rsidRPr="00FA0E67" w:rsidRDefault="00D66F5C" w:rsidP="00FA0E67">
      <w:pPr>
        <w:pStyle w:val="ab"/>
        <w:rPr>
          <w:rFonts w:ascii="Arial" w:hAnsi="Arial" w:cs="Arial"/>
          <w:sz w:val="12"/>
        </w:rPr>
      </w:pPr>
    </w:p>
    <w:p w:rsidR="00D66F5C" w:rsidRDefault="00D66F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Default="004E475C" w:rsidP="00FA0E67">
      <w:pPr>
        <w:pStyle w:val="ab"/>
        <w:rPr>
          <w:rFonts w:ascii="Arial" w:hAnsi="Arial" w:cs="Arial"/>
          <w:sz w:val="12"/>
        </w:rPr>
      </w:pPr>
    </w:p>
    <w:p w:rsidR="004E475C" w:rsidRPr="001C71A5" w:rsidRDefault="004E475C" w:rsidP="00FA0E67">
      <w:pPr>
        <w:pStyle w:val="ab"/>
        <w:rPr>
          <w:rFonts w:ascii="Arial" w:hAnsi="Arial" w:cs="Arial"/>
          <w:sz w:val="10"/>
        </w:rPr>
      </w:pPr>
    </w:p>
    <w:p w:rsidR="004E475C" w:rsidRPr="001C71A5" w:rsidRDefault="004E475C" w:rsidP="00FA0E67">
      <w:pPr>
        <w:pStyle w:val="ab"/>
        <w:rPr>
          <w:rFonts w:ascii="Arial" w:hAnsi="Arial" w:cs="Arial"/>
          <w:sz w:val="10"/>
        </w:rPr>
      </w:pPr>
    </w:p>
    <w:p w:rsidR="004E475C" w:rsidRPr="001C71A5" w:rsidRDefault="004E475C" w:rsidP="00FA0E67">
      <w:pPr>
        <w:pStyle w:val="ab"/>
        <w:rPr>
          <w:rFonts w:ascii="Arial" w:hAnsi="Arial" w:cs="Arial"/>
          <w:sz w:val="10"/>
        </w:rPr>
      </w:pPr>
    </w:p>
    <w:p w:rsidR="004E475C" w:rsidRPr="001C71A5" w:rsidRDefault="004E475C" w:rsidP="00FA0E67">
      <w:pPr>
        <w:pStyle w:val="ab"/>
        <w:rPr>
          <w:rFonts w:ascii="Arial" w:hAnsi="Arial" w:cs="Arial"/>
          <w:sz w:val="10"/>
        </w:rPr>
      </w:pPr>
    </w:p>
    <w:p w:rsidR="00FA0E67" w:rsidRPr="001C71A5" w:rsidRDefault="00FA0E67" w:rsidP="00FA0E67">
      <w:pPr>
        <w:pStyle w:val="ab"/>
        <w:rPr>
          <w:rFonts w:ascii="Arial" w:hAnsi="Arial" w:cs="Arial"/>
          <w:sz w:val="10"/>
        </w:rPr>
      </w:pPr>
    </w:p>
    <w:p w:rsidR="00D66F5C" w:rsidRDefault="00D66F5C" w:rsidP="00D66F5C">
      <w:pPr>
        <w:rPr>
          <w:rFonts w:eastAsia="Arial" w:cs="Arial"/>
          <w:sz w:val="36"/>
          <w:szCs w:val="36"/>
        </w:rPr>
      </w:pPr>
      <w:r>
        <w:rPr>
          <w:rFonts w:eastAsia="Arial" w:cs="Arial"/>
          <w:sz w:val="36"/>
          <w:szCs w:val="36"/>
        </w:rPr>
        <w:t>Руководство пользователя</w:t>
      </w:r>
    </w:p>
    <w:p w:rsidR="00FA0E67" w:rsidRPr="001C71A5" w:rsidRDefault="00FA0E67" w:rsidP="00FA0E67">
      <w:pPr>
        <w:pStyle w:val="ab"/>
        <w:rPr>
          <w:rFonts w:ascii="Arial" w:hAnsi="Arial" w:cs="Arial"/>
          <w:sz w:val="10"/>
        </w:rPr>
      </w:pPr>
    </w:p>
    <w:p w:rsidR="00FA0E67" w:rsidRDefault="00FA0E67" w:rsidP="00FA0E67">
      <w:pPr>
        <w:pStyle w:val="ab"/>
        <w:rPr>
          <w:rFonts w:ascii="Arial" w:eastAsiaTheme="minorHAnsi" w:hAnsi="Arial" w:cs="Arial"/>
          <w:sz w:val="10"/>
        </w:rPr>
      </w:pPr>
    </w:p>
    <w:p w:rsidR="00D66F5C" w:rsidRPr="00FA0E67" w:rsidRDefault="00E51D0C" w:rsidP="00FA0E67">
      <w:pPr>
        <w:spacing w:line="240" w:lineRule="auto"/>
        <w:rPr>
          <w:rFonts w:eastAsia="Arial Narrow" w:cs="Arial"/>
          <w:sz w:val="28"/>
          <w:szCs w:val="28"/>
        </w:rPr>
      </w:pPr>
      <w:r>
        <w:rPr>
          <w:rFonts w:eastAsia="Arial Narrow" w:cs="Arial"/>
          <w:sz w:val="28"/>
          <w:szCs w:val="28"/>
        </w:rPr>
        <w:t>27</w:t>
      </w:r>
      <w:r w:rsidR="0008333C">
        <w:rPr>
          <w:rFonts w:eastAsia="Arial Narrow" w:cs="Arial"/>
          <w:sz w:val="28"/>
          <w:szCs w:val="28"/>
        </w:rPr>
        <w:t>.01.2020</w:t>
      </w:r>
    </w:p>
    <w:p w:rsidR="00D66F5C" w:rsidRPr="007640C4" w:rsidRDefault="00D66F5C" w:rsidP="00FA0E67">
      <w:pPr>
        <w:spacing w:line="240" w:lineRule="auto"/>
        <w:rPr>
          <w:rFonts w:cs="Times New Roman"/>
          <w:szCs w:val="20"/>
        </w:rPr>
      </w:pPr>
      <w:r>
        <w:rPr>
          <w:rFonts w:eastAsia="Arial Narrow" w:cs="Arial"/>
          <w:sz w:val="28"/>
          <w:szCs w:val="27"/>
        </w:rPr>
        <w:t>версия 2.</w:t>
      </w:r>
      <w:r w:rsidR="0008333C">
        <w:rPr>
          <w:rFonts w:eastAsia="Arial Narrow" w:cs="Arial"/>
          <w:sz w:val="28"/>
          <w:szCs w:val="27"/>
        </w:rPr>
        <w:t>2</w:t>
      </w:r>
    </w:p>
    <w:p w:rsidR="007640C4" w:rsidRDefault="007640C4" w:rsidP="00FA0E67">
      <w:pPr>
        <w:spacing w:line="240" w:lineRule="auto"/>
      </w:pPr>
    </w:p>
    <w:p w:rsidR="00DC6C45" w:rsidRDefault="00DC6C45">
      <w:pPr>
        <w:spacing w:before="0" w:after="200"/>
        <w:sectPr w:rsidR="00DC6C45" w:rsidSect="00DC6C45">
          <w:pgSz w:w="11906" w:h="16838"/>
          <w:pgMar w:top="1134" w:right="1418" w:bottom="1134" w:left="2155" w:header="567" w:footer="567" w:gutter="0"/>
          <w:pgNumType w:start="1"/>
          <w:cols w:space="708"/>
          <w:titlePg/>
          <w:docGrid w:linePitch="360"/>
        </w:sectPr>
      </w:pPr>
    </w:p>
    <w:sdt>
      <w:sdtPr>
        <w:rPr>
          <w:rFonts w:eastAsiaTheme="minorHAnsi" w:cstheme="minorBidi"/>
          <w:b w:val="0"/>
          <w:bCs w:val="0"/>
          <w:sz w:val="20"/>
          <w:szCs w:val="22"/>
          <w:lang w:eastAsia="en-US"/>
        </w:rPr>
        <w:id w:val="-1861969633"/>
        <w:docPartObj>
          <w:docPartGallery w:val="Table of Contents"/>
          <w:docPartUnique/>
        </w:docPartObj>
      </w:sdtPr>
      <w:sdtEndPr/>
      <w:sdtContent>
        <w:p w:rsidR="00D66F5C" w:rsidRPr="00644A62" w:rsidRDefault="00D66F5C" w:rsidP="00376114">
          <w:pPr>
            <w:pStyle w:val="a7"/>
          </w:pPr>
          <w:r w:rsidRPr="00644A62">
            <w:t>Оглавление</w:t>
          </w:r>
        </w:p>
        <w:p w:rsidR="00A27B50" w:rsidRDefault="00D66F5C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r w:rsidRPr="00C1496A">
            <w:fldChar w:fldCharType="begin"/>
          </w:r>
          <w:r w:rsidRPr="00C1496A">
            <w:instrText xml:space="preserve"> TOC \o "1-3" \h \z \u </w:instrText>
          </w:r>
          <w:r w:rsidRPr="00C1496A">
            <w:fldChar w:fldCharType="separate"/>
          </w:r>
          <w:hyperlink w:anchor="_Toc31712820" w:history="1">
            <w:r w:rsidR="00A27B50" w:rsidRPr="007325F6">
              <w:rPr>
                <w:rStyle w:val="a8"/>
              </w:rPr>
              <w:t>1</w:t>
            </w:r>
            <w:r w:rsidR="00A27B5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A27B50" w:rsidRPr="007325F6">
              <w:rPr>
                <w:rStyle w:val="a8"/>
              </w:rPr>
              <w:t>Цель документа</w:t>
            </w:r>
            <w:r w:rsidR="00A27B50">
              <w:rPr>
                <w:webHidden/>
              </w:rPr>
              <w:tab/>
            </w:r>
            <w:r w:rsidR="00A27B50">
              <w:rPr>
                <w:webHidden/>
              </w:rPr>
              <w:fldChar w:fldCharType="begin"/>
            </w:r>
            <w:r w:rsidR="00A27B50">
              <w:rPr>
                <w:webHidden/>
              </w:rPr>
              <w:instrText xml:space="preserve"> PAGEREF _Toc31712820 \h </w:instrText>
            </w:r>
            <w:r w:rsidR="00A27B50">
              <w:rPr>
                <w:webHidden/>
              </w:rPr>
            </w:r>
            <w:r w:rsidR="00A27B50">
              <w:rPr>
                <w:webHidden/>
              </w:rPr>
              <w:fldChar w:fldCharType="separate"/>
            </w:r>
            <w:r w:rsidR="00A27B50">
              <w:rPr>
                <w:webHidden/>
              </w:rPr>
              <w:t>3</w:t>
            </w:r>
            <w:r w:rsidR="00A27B50">
              <w:rPr>
                <w:webHidden/>
              </w:rPr>
              <w:fldChar w:fldCharType="end"/>
            </w:r>
          </w:hyperlink>
        </w:p>
        <w:p w:rsidR="00A27B50" w:rsidRDefault="00A25657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1712821" w:history="1">
            <w:r w:rsidR="00A27B50" w:rsidRPr="007325F6">
              <w:rPr>
                <w:rStyle w:val="a8"/>
              </w:rPr>
              <w:t>2</w:t>
            </w:r>
            <w:r w:rsidR="00A27B5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A27B50" w:rsidRPr="007325F6">
              <w:rPr>
                <w:rStyle w:val="a8"/>
              </w:rPr>
              <w:t>Перенос проектов из CODESYS V3.5 SP5 Patch5 в V3.5 SP11 Patch5</w:t>
            </w:r>
            <w:r w:rsidR="00A27B50">
              <w:rPr>
                <w:webHidden/>
              </w:rPr>
              <w:tab/>
            </w:r>
            <w:r w:rsidR="00A27B50">
              <w:rPr>
                <w:webHidden/>
              </w:rPr>
              <w:fldChar w:fldCharType="begin"/>
            </w:r>
            <w:r w:rsidR="00A27B50">
              <w:rPr>
                <w:webHidden/>
              </w:rPr>
              <w:instrText xml:space="preserve"> PAGEREF _Toc31712821 \h </w:instrText>
            </w:r>
            <w:r w:rsidR="00A27B50">
              <w:rPr>
                <w:webHidden/>
              </w:rPr>
            </w:r>
            <w:r w:rsidR="00A27B50">
              <w:rPr>
                <w:webHidden/>
              </w:rPr>
              <w:fldChar w:fldCharType="separate"/>
            </w:r>
            <w:r w:rsidR="00A27B50">
              <w:rPr>
                <w:webHidden/>
              </w:rPr>
              <w:t>4</w:t>
            </w:r>
            <w:r w:rsidR="00A27B50">
              <w:rPr>
                <w:webHidden/>
              </w:rPr>
              <w:fldChar w:fldCharType="end"/>
            </w:r>
          </w:hyperlink>
        </w:p>
        <w:p w:rsidR="00A27B50" w:rsidRDefault="00A25657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1712822" w:history="1">
            <w:r w:rsidR="00A27B50" w:rsidRPr="007325F6">
              <w:rPr>
                <w:rStyle w:val="a8"/>
              </w:rPr>
              <w:t>3</w:t>
            </w:r>
            <w:r w:rsidR="00A27B5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A27B50" w:rsidRPr="007325F6">
              <w:rPr>
                <w:rStyle w:val="a8"/>
              </w:rPr>
              <w:t>Перенос проектов из CODESYS V2.3 в V3.5</w:t>
            </w:r>
            <w:r w:rsidR="00A27B50">
              <w:rPr>
                <w:webHidden/>
              </w:rPr>
              <w:tab/>
            </w:r>
            <w:r w:rsidR="00A27B50">
              <w:rPr>
                <w:webHidden/>
              </w:rPr>
              <w:fldChar w:fldCharType="begin"/>
            </w:r>
            <w:r w:rsidR="00A27B50">
              <w:rPr>
                <w:webHidden/>
              </w:rPr>
              <w:instrText xml:space="preserve"> PAGEREF _Toc31712822 \h </w:instrText>
            </w:r>
            <w:r w:rsidR="00A27B50">
              <w:rPr>
                <w:webHidden/>
              </w:rPr>
            </w:r>
            <w:r w:rsidR="00A27B50">
              <w:rPr>
                <w:webHidden/>
              </w:rPr>
              <w:fldChar w:fldCharType="separate"/>
            </w:r>
            <w:r w:rsidR="00A27B50">
              <w:rPr>
                <w:webHidden/>
              </w:rPr>
              <w:t>10</w:t>
            </w:r>
            <w:r w:rsidR="00A27B50">
              <w:rPr>
                <w:webHidden/>
              </w:rPr>
              <w:fldChar w:fldCharType="end"/>
            </w:r>
          </w:hyperlink>
        </w:p>
        <w:p w:rsidR="00D66F5C" w:rsidRDefault="00D66F5C" w:rsidP="00D66F5C">
          <w:pPr>
            <w:jc w:val="both"/>
          </w:pPr>
          <w:r w:rsidRPr="00C1496A">
            <w:rPr>
              <w:b/>
              <w:bCs/>
            </w:rPr>
            <w:fldChar w:fldCharType="end"/>
          </w:r>
        </w:p>
      </w:sdtContent>
    </w:sdt>
    <w:p w:rsidR="00F713AF" w:rsidRPr="00E73BE5" w:rsidRDefault="00F713AF" w:rsidP="004004C2">
      <w:pPr>
        <w:jc w:val="both"/>
      </w:pPr>
    </w:p>
    <w:p w:rsidR="001A1D7E" w:rsidRDefault="00DA0FA7" w:rsidP="001A1D7E">
      <w:r>
        <w:br w:type="page"/>
      </w:r>
      <w:bookmarkStart w:id="3" w:name="_Toc527123701"/>
      <w:bookmarkStart w:id="4" w:name="_Toc527123797"/>
      <w:bookmarkEnd w:id="0"/>
      <w:bookmarkEnd w:id="1"/>
      <w:bookmarkEnd w:id="2"/>
    </w:p>
    <w:p w:rsidR="00DC6C45" w:rsidRPr="00376114" w:rsidRDefault="00DC6C45" w:rsidP="001A1D7E">
      <w:pPr>
        <w:pStyle w:val="1"/>
      </w:pPr>
      <w:bookmarkStart w:id="5" w:name="_Toc31712820"/>
      <w:r w:rsidRPr="00376114">
        <w:lastRenderedPageBreak/>
        <w:t>Цель документа</w:t>
      </w:r>
      <w:bookmarkEnd w:id="3"/>
      <w:bookmarkEnd w:id="4"/>
      <w:bookmarkEnd w:id="5"/>
    </w:p>
    <w:p w:rsidR="00797F65" w:rsidRDefault="00797F65" w:rsidP="004004C2">
      <w:pPr>
        <w:jc w:val="both"/>
      </w:pPr>
    </w:p>
    <w:p w:rsidR="00C228A6" w:rsidRPr="00266D47" w:rsidRDefault="0037275E" w:rsidP="004004C2">
      <w:pPr>
        <w:jc w:val="both"/>
      </w:pPr>
      <w:r w:rsidRPr="00613D99">
        <w:t>Настоящее руководство</w:t>
      </w:r>
      <w:r w:rsidR="002837E4" w:rsidRPr="00613D99">
        <w:t xml:space="preserve"> посвяще</w:t>
      </w:r>
      <w:r w:rsidRPr="00613D99">
        <w:t>но</w:t>
      </w:r>
      <w:r w:rsidR="002837E4" w:rsidRPr="00613D99">
        <w:t xml:space="preserve"> вопросам </w:t>
      </w:r>
      <w:r w:rsidRPr="00613D99">
        <w:t xml:space="preserve">переноса проектов CODESYS из предыдущих версий среды программирования </w:t>
      </w:r>
      <w:r w:rsidRPr="00797F65">
        <w:t>в новых. В рамках руководства рассматриваются примеры переноса проектов, созданных в CoDeSys V2.3</w:t>
      </w:r>
      <w:r w:rsidR="00266D47">
        <w:t xml:space="preserve"> и </w:t>
      </w:r>
      <w:r w:rsidR="00266D47" w:rsidRPr="00797F65">
        <w:t>CODESYS V3.5 SP5 Patch 5</w:t>
      </w:r>
      <w:r w:rsidRPr="00797F65">
        <w:t>, в CODESYS V3.5 SP11 Patch 5</w:t>
      </w:r>
      <w:r w:rsidR="0069004A" w:rsidRPr="00797F65">
        <w:t>.</w:t>
      </w:r>
      <w:r w:rsidR="00266D47">
        <w:t xml:space="preserve"> </w:t>
      </w:r>
    </w:p>
    <w:p w:rsidR="0037275E" w:rsidRDefault="0037275E" w:rsidP="004004C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7055C0" w:rsidTr="00674AA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055C0" w:rsidRPr="001E110F" w:rsidRDefault="007055C0" w:rsidP="004004C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605BF00A" wp14:editId="42149AB5">
                  <wp:extent cx="350520" cy="4464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7055C0" w:rsidRPr="00D17FAD" w:rsidRDefault="007055C0" w:rsidP="004004C2">
            <w:pPr>
              <w:jc w:val="both"/>
              <w:rPr>
                <w:b/>
              </w:rPr>
            </w:pPr>
            <w:r w:rsidRPr="00D17FAD">
              <w:rPr>
                <w:b/>
                <w:lang w:eastAsia="ru-RU"/>
              </w:rPr>
              <w:t>ПРИМЕЧАНИЕ</w:t>
            </w:r>
          </w:p>
          <w:p w:rsidR="007055C0" w:rsidRPr="001E110F" w:rsidRDefault="007055C0" w:rsidP="00266D47">
            <w:pPr>
              <w:jc w:val="both"/>
              <w:rPr>
                <w:color w:val="000000"/>
              </w:rPr>
            </w:pPr>
            <w:r>
              <w:t xml:space="preserve">Необходимое ПО (среда программирования, архив репозитория, таргет-файлы, компоненты и библиотеки) доступно </w:t>
            </w:r>
            <w:r w:rsidR="00266D47">
              <w:t xml:space="preserve">на </w:t>
            </w:r>
            <w:r>
              <w:t xml:space="preserve">сайте компании </w:t>
            </w:r>
            <w:r w:rsidRPr="002F5323">
              <w:t>ОВЕН</w:t>
            </w:r>
            <w:r>
              <w:t>.</w:t>
            </w:r>
          </w:p>
        </w:tc>
      </w:tr>
    </w:tbl>
    <w:p w:rsidR="00797F65" w:rsidRPr="0037275E" w:rsidRDefault="00797F65" w:rsidP="004004C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893F94" w:rsidTr="002237B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93F94" w:rsidRPr="001E110F" w:rsidRDefault="00893F94" w:rsidP="002237B7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5EA3C0FD" wp14:editId="4B2F9DAD">
                  <wp:extent cx="350520" cy="4464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893F94" w:rsidRPr="00D17FAD" w:rsidRDefault="00893F94" w:rsidP="002237B7">
            <w:pPr>
              <w:jc w:val="both"/>
              <w:rPr>
                <w:b/>
              </w:rPr>
            </w:pPr>
            <w:r w:rsidRPr="00D17FAD">
              <w:rPr>
                <w:b/>
                <w:lang w:eastAsia="ru-RU"/>
              </w:rPr>
              <w:t>ПРИМЕЧАНИЕ</w:t>
            </w:r>
          </w:p>
          <w:p w:rsidR="00893F94" w:rsidRPr="00893F94" w:rsidRDefault="00893F94" w:rsidP="00893F94">
            <w:pPr>
              <w:jc w:val="both"/>
              <w:rPr>
                <w:color w:val="000000"/>
              </w:rPr>
            </w:pPr>
            <w:r>
              <w:t xml:space="preserve">Используемая версия среды программирования должна соответствовать версии таргет-файла контроллера. См. более подробную информацию в документе </w:t>
            </w:r>
            <w:r w:rsidRPr="00893F94">
              <w:rPr>
                <w:b/>
                <w:lang w:val="en-US"/>
              </w:rPr>
              <w:t>CODESYS</w:t>
            </w:r>
            <w:r w:rsidRPr="00893F94">
              <w:rPr>
                <w:b/>
              </w:rPr>
              <w:t xml:space="preserve"> </w:t>
            </w:r>
            <w:r w:rsidRPr="00893F94">
              <w:rPr>
                <w:b/>
                <w:lang w:val="en-US"/>
              </w:rPr>
              <w:t>V</w:t>
            </w:r>
            <w:r w:rsidRPr="00893F94">
              <w:rPr>
                <w:b/>
              </w:rPr>
              <w:t xml:space="preserve">3.5. </w:t>
            </w:r>
            <w:r w:rsidRPr="00893F94">
              <w:rPr>
                <w:b/>
                <w:lang w:val="en-US"/>
              </w:rPr>
              <w:t>FAQ</w:t>
            </w:r>
            <w:r w:rsidRPr="00893F94">
              <w:t>.</w:t>
            </w:r>
          </w:p>
        </w:tc>
      </w:tr>
    </w:tbl>
    <w:p w:rsidR="0037275E" w:rsidRPr="0037275E" w:rsidRDefault="0037275E" w:rsidP="004004C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266D47" w:rsidRPr="00893F94" w:rsidTr="009856B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66D47" w:rsidRPr="001E110F" w:rsidRDefault="00266D47" w:rsidP="009856B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2E750993" wp14:editId="5AFD20C5">
                  <wp:extent cx="350520" cy="4464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266D47" w:rsidRPr="00D17FAD" w:rsidRDefault="00266D47" w:rsidP="009856B2">
            <w:pPr>
              <w:jc w:val="both"/>
              <w:rPr>
                <w:b/>
              </w:rPr>
            </w:pPr>
            <w:r w:rsidRPr="00D17FAD">
              <w:rPr>
                <w:b/>
                <w:lang w:eastAsia="ru-RU"/>
              </w:rPr>
              <w:t>ПРИМЕЧАНИЕ</w:t>
            </w:r>
          </w:p>
          <w:p w:rsidR="00266D47" w:rsidRDefault="00266D47" w:rsidP="00266D47">
            <w:pPr>
              <w:jc w:val="both"/>
            </w:pPr>
            <w:r>
              <w:t xml:space="preserve">Перенос проектов из других версий </w:t>
            </w:r>
            <w:r w:rsidRPr="00266D47">
              <w:t>(</w:t>
            </w:r>
            <w:r>
              <w:t xml:space="preserve">например, из </w:t>
            </w:r>
            <w:r w:rsidRPr="00797F65">
              <w:t>CODESYS V3.5 SP5 Patch 5</w:t>
            </w:r>
            <w:r>
              <w:t xml:space="preserve"> в </w:t>
            </w:r>
            <w:r>
              <w:rPr>
                <w:lang w:val="en-US"/>
              </w:rPr>
              <w:t>CODESYS</w:t>
            </w:r>
            <w:r w:rsidRPr="00266D47">
              <w:t xml:space="preserve"> </w:t>
            </w:r>
            <w:r>
              <w:rPr>
                <w:lang w:val="en-US"/>
              </w:rPr>
              <w:t>V</w:t>
            </w:r>
            <w:r>
              <w:t>3</w:t>
            </w:r>
            <w:r w:rsidRPr="00266D47">
              <w:t xml:space="preserve">.5 </w:t>
            </w:r>
            <w:r>
              <w:rPr>
                <w:lang w:val="en-US"/>
              </w:rPr>
              <w:t>SP</w:t>
            </w:r>
            <w:r w:rsidRPr="00266D47">
              <w:t xml:space="preserve">14 </w:t>
            </w:r>
            <w:r>
              <w:rPr>
                <w:lang w:val="en-US"/>
              </w:rPr>
              <w:t>Patch</w:t>
            </w:r>
            <w:r w:rsidRPr="00266D47">
              <w:t xml:space="preserve"> 3</w:t>
            </w:r>
            <w:r>
              <w:t xml:space="preserve">, из </w:t>
            </w:r>
            <w:r w:rsidR="0008333C">
              <w:rPr>
                <w:lang w:val="en-US"/>
              </w:rPr>
              <w:t>CoDeSys</w:t>
            </w:r>
            <w:r w:rsidR="0008333C" w:rsidRPr="0008333C">
              <w:t xml:space="preserve"> </w:t>
            </w:r>
            <w:r w:rsidR="0008333C">
              <w:rPr>
                <w:lang w:val="en-US"/>
              </w:rPr>
              <w:t>V</w:t>
            </w:r>
            <w:r w:rsidR="0008333C" w:rsidRPr="0008333C">
              <w:t>2.3</w:t>
            </w:r>
            <w:r>
              <w:t xml:space="preserve"> в </w:t>
            </w:r>
            <w:r>
              <w:rPr>
                <w:lang w:val="en-US"/>
              </w:rPr>
              <w:t>CODESYS</w:t>
            </w:r>
            <w:r w:rsidRPr="00266D47">
              <w:t xml:space="preserve"> </w:t>
            </w:r>
            <w:r>
              <w:rPr>
                <w:lang w:val="en-US"/>
              </w:rPr>
              <w:t>V</w:t>
            </w:r>
            <w:r>
              <w:t>3</w:t>
            </w:r>
            <w:r w:rsidRPr="00266D47">
              <w:t xml:space="preserve">.5 </w:t>
            </w:r>
            <w:r>
              <w:rPr>
                <w:lang w:val="en-US"/>
              </w:rPr>
              <w:t>SP</w:t>
            </w:r>
            <w:r w:rsidRPr="00266D47">
              <w:t xml:space="preserve">14 </w:t>
            </w:r>
            <w:r>
              <w:rPr>
                <w:lang w:val="en-US"/>
              </w:rPr>
              <w:t>Patch</w:t>
            </w:r>
            <w:r w:rsidRPr="00266D47">
              <w:t xml:space="preserve"> 3</w:t>
            </w:r>
            <w:r>
              <w:t xml:space="preserve"> и т. д.) выполняется аналогично</w:t>
            </w:r>
            <w:r w:rsidR="0008333C">
              <w:t xml:space="preserve"> соответствующим пунктам документа</w:t>
            </w:r>
            <w:r>
              <w:t>, отличаются только версии программных компонентов (таргет-файла, компилятора,  профиля визуализации и т. д.) – эти версии должны соответствовать версии среды программирования, в которую переносится проект.</w:t>
            </w:r>
          </w:p>
          <w:p w:rsidR="00266D47" w:rsidRPr="00893F94" w:rsidRDefault="00266D47" w:rsidP="009856B2">
            <w:pPr>
              <w:jc w:val="both"/>
              <w:rPr>
                <w:color w:val="000000"/>
              </w:rPr>
            </w:pPr>
          </w:p>
        </w:tc>
      </w:tr>
    </w:tbl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7275E" w:rsidRPr="0037275E" w:rsidRDefault="0037275E" w:rsidP="004004C2">
      <w:pPr>
        <w:jc w:val="both"/>
      </w:pPr>
    </w:p>
    <w:p w:rsidR="00352EE8" w:rsidRDefault="00352EE8" w:rsidP="004004C2">
      <w:pPr>
        <w:jc w:val="both"/>
        <w:sectPr w:rsidR="00352EE8" w:rsidSect="009E10A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418" w:header="567" w:footer="567" w:gutter="0"/>
          <w:pgNumType w:start="2"/>
          <w:cols w:space="708"/>
          <w:titlePg/>
          <w:docGrid w:linePitch="360"/>
        </w:sectPr>
      </w:pPr>
    </w:p>
    <w:p w:rsidR="0037275E" w:rsidRPr="00E22FA0" w:rsidRDefault="0037275E" w:rsidP="00376114">
      <w:pPr>
        <w:pStyle w:val="1"/>
      </w:pPr>
      <w:bookmarkStart w:id="6" w:name="_Перенос_проектов_из"/>
      <w:bookmarkStart w:id="7" w:name="_Toc527118826"/>
      <w:bookmarkStart w:id="8" w:name="_Toc527120228"/>
      <w:bookmarkStart w:id="9" w:name="_Toc527123702"/>
      <w:bookmarkStart w:id="10" w:name="_Toc527123798"/>
      <w:bookmarkStart w:id="11" w:name="_Toc31712821"/>
      <w:bookmarkEnd w:id="6"/>
      <w:r w:rsidRPr="00E22FA0">
        <w:lastRenderedPageBreak/>
        <w:t>Перенос про</w:t>
      </w:r>
      <w:r w:rsidR="00EA36E2" w:rsidRPr="00E22FA0">
        <w:t>ектов из CODESYS V3.5 SP5 Patch</w:t>
      </w:r>
      <w:r w:rsidRPr="00E22FA0">
        <w:t>5</w:t>
      </w:r>
      <w:r w:rsidR="00EA36E2" w:rsidRPr="00E22FA0">
        <w:t xml:space="preserve"> </w:t>
      </w:r>
      <w:r w:rsidRPr="00E22FA0">
        <w:t>в V3.5 SP11 Patch5</w:t>
      </w:r>
      <w:bookmarkEnd w:id="7"/>
      <w:bookmarkEnd w:id="8"/>
      <w:bookmarkEnd w:id="9"/>
      <w:bookmarkEnd w:id="10"/>
      <w:bookmarkEnd w:id="11"/>
    </w:p>
    <w:p w:rsidR="0037275E" w:rsidRPr="007B7F11" w:rsidRDefault="0037275E" w:rsidP="004004C2">
      <w:pPr>
        <w:jc w:val="both"/>
      </w:pPr>
    </w:p>
    <w:p w:rsidR="0037275E" w:rsidRPr="0069004A" w:rsidRDefault="0069004A" w:rsidP="004004C2">
      <w:pPr>
        <w:jc w:val="both"/>
      </w:pPr>
      <w:r>
        <w:t xml:space="preserve">Для переноса проекта из </w:t>
      </w:r>
      <w:r w:rsidRPr="00384960">
        <w:t>CODESYS</w:t>
      </w:r>
      <w:r w:rsidRPr="0069004A">
        <w:t xml:space="preserve"> </w:t>
      </w:r>
      <w:r w:rsidRPr="00384960">
        <w:t>V</w:t>
      </w:r>
      <w:r w:rsidRPr="0069004A">
        <w:t xml:space="preserve">3.5 </w:t>
      </w:r>
      <w:r w:rsidRPr="00384960">
        <w:t>SP</w:t>
      </w:r>
      <w:r w:rsidRPr="0069004A">
        <w:t xml:space="preserve">5 </w:t>
      </w:r>
      <w:r w:rsidRPr="00384960">
        <w:t>Patch</w:t>
      </w:r>
      <w:r w:rsidRPr="0069004A">
        <w:t xml:space="preserve"> 5 </w:t>
      </w:r>
      <w:r>
        <w:t xml:space="preserve">в </w:t>
      </w:r>
      <w:r w:rsidRPr="00384960">
        <w:t>CODESYS</w:t>
      </w:r>
      <w:r w:rsidRPr="00CD557C">
        <w:t xml:space="preserve"> </w:t>
      </w:r>
      <w:r w:rsidRPr="00384960">
        <w:t>V</w:t>
      </w:r>
      <w:r w:rsidRPr="00CD557C">
        <w:t xml:space="preserve">3.5 </w:t>
      </w:r>
      <w:r w:rsidRPr="00384960">
        <w:t>SP</w:t>
      </w:r>
      <w:r w:rsidRPr="00CD557C">
        <w:t xml:space="preserve">11 </w:t>
      </w:r>
      <w:r w:rsidRPr="00384960">
        <w:t>Patch</w:t>
      </w:r>
      <w:r w:rsidRPr="00CD557C">
        <w:t xml:space="preserve"> 5</w:t>
      </w:r>
      <w:r w:rsidRPr="0069004A">
        <w:t xml:space="preserve"> </w:t>
      </w:r>
      <w:r>
        <w:t>следует</w:t>
      </w:r>
      <w:r w:rsidRPr="0069004A">
        <w:t>:</w:t>
      </w:r>
    </w:p>
    <w:p w:rsidR="0025105D" w:rsidRDefault="0069004A" w:rsidP="00325E28">
      <w:pPr>
        <w:pStyle w:val="ae"/>
        <w:numPr>
          <w:ilvl w:val="0"/>
          <w:numId w:val="35"/>
        </w:numPr>
        <w:jc w:val="both"/>
      </w:pPr>
      <w:r>
        <w:t xml:space="preserve">Открыть исходный проект в </w:t>
      </w:r>
      <w:r w:rsidRPr="0025105D">
        <w:t>CODESYS</w:t>
      </w:r>
      <w:r w:rsidRPr="00F50DD4">
        <w:t xml:space="preserve"> </w:t>
      </w:r>
      <w:r w:rsidRPr="0025105D">
        <w:t>V</w:t>
      </w:r>
      <w:r w:rsidRPr="00F50DD4">
        <w:t xml:space="preserve">3.5 </w:t>
      </w:r>
      <w:r w:rsidRPr="0025105D">
        <w:t>SP</w:t>
      </w:r>
      <w:r w:rsidRPr="00F50DD4">
        <w:t xml:space="preserve">5 </w:t>
      </w:r>
      <w:r w:rsidRPr="0025105D">
        <w:t>Patch</w:t>
      </w:r>
      <w:r w:rsidRPr="00F50DD4">
        <w:t xml:space="preserve"> 5</w:t>
      </w:r>
      <w:r w:rsidRPr="0069004A">
        <w:t xml:space="preserve"> </w:t>
      </w:r>
      <w:r>
        <w:t>и сохранить его в виде архива (</w:t>
      </w:r>
      <w:r w:rsidRPr="0025105D">
        <w:rPr>
          <w:b/>
        </w:rPr>
        <w:t>Файл – Архив проекта – Сохранить/отправить архив</w:t>
      </w:r>
      <w:r>
        <w:t>).</w:t>
      </w:r>
    </w:p>
    <w:p w:rsidR="0037275E" w:rsidRDefault="00EA36E2" w:rsidP="0025105D">
      <w:pPr>
        <w:pStyle w:val="af"/>
      </w:pPr>
      <w:r w:rsidRPr="0025105D">
        <w:drawing>
          <wp:inline distT="0" distB="0" distL="0" distR="0" wp14:anchorId="464292AE" wp14:editId="0301FB8D">
            <wp:extent cx="4057650" cy="3030986"/>
            <wp:effectExtent l="19050" t="19050" r="19050" b="1714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3405" cy="30352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41EF" w:rsidRPr="006F41EF" w:rsidRDefault="006F41EF" w:rsidP="006F41EF">
      <w:pPr>
        <w:rPr>
          <w:lang w:eastAsia="ru-RU"/>
        </w:rPr>
      </w:pPr>
    </w:p>
    <w:p w:rsidR="009D1CAE" w:rsidRPr="0025105D" w:rsidRDefault="009D1CAE" w:rsidP="0025105D">
      <w:pPr>
        <w:pStyle w:val="af"/>
      </w:pPr>
      <w:r w:rsidRPr="0025105D">
        <w:t>Рисунок 2.1 – Сохранение архива проекта</w:t>
      </w:r>
    </w:p>
    <w:p w:rsidR="0032340C" w:rsidRPr="0069004A" w:rsidRDefault="0032340C" w:rsidP="0025105D">
      <w:pPr>
        <w:pStyle w:val="ae"/>
        <w:numPr>
          <w:ilvl w:val="0"/>
          <w:numId w:val="35"/>
        </w:numPr>
        <w:tabs>
          <w:tab w:val="left" w:pos="567"/>
        </w:tabs>
        <w:jc w:val="both"/>
      </w:pPr>
      <w:r>
        <w:t xml:space="preserve">Открыть созданный архив в </w:t>
      </w:r>
      <w:r w:rsidRPr="00CD557C">
        <w:rPr>
          <w:b/>
          <w:lang w:val="en-US"/>
        </w:rPr>
        <w:t>CODESYS</w:t>
      </w:r>
      <w:r w:rsidRPr="00CD557C">
        <w:rPr>
          <w:b/>
        </w:rPr>
        <w:t xml:space="preserve"> </w:t>
      </w:r>
      <w:r w:rsidRPr="00CD557C">
        <w:rPr>
          <w:b/>
          <w:lang w:val="en-US"/>
        </w:rPr>
        <w:t>V</w:t>
      </w:r>
      <w:r w:rsidRPr="00CD557C">
        <w:rPr>
          <w:b/>
        </w:rPr>
        <w:t xml:space="preserve">3.5 </w:t>
      </w:r>
      <w:r w:rsidRPr="00CD557C">
        <w:rPr>
          <w:b/>
          <w:lang w:val="en-US"/>
        </w:rPr>
        <w:t>SP</w:t>
      </w:r>
      <w:r w:rsidRPr="00CD557C">
        <w:rPr>
          <w:b/>
        </w:rPr>
        <w:t xml:space="preserve">11 </w:t>
      </w:r>
      <w:r w:rsidRPr="00CD557C">
        <w:rPr>
          <w:b/>
          <w:lang w:val="en-US"/>
        </w:rPr>
        <w:t>Patch</w:t>
      </w:r>
      <w:r w:rsidRPr="00CD557C">
        <w:rPr>
          <w:b/>
        </w:rPr>
        <w:t xml:space="preserve"> 5</w:t>
      </w:r>
      <w:r>
        <w:t xml:space="preserve"> (</w:t>
      </w:r>
      <w:r w:rsidRPr="00CD557C">
        <w:rPr>
          <w:b/>
        </w:rPr>
        <w:t>Файл – Открыть проект</w:t>
      </w:r>
      <w:r>
        <w:t>) и выбрать папку распаковки архива проекта.</w:t>
      </w:r>
    </w:p>
    <w:p w:rsidR="0069004A" w:rsidRPr="0069004A" w:rsidRDefault="0032340C" w:rsidP="00506C9F">
      <w:pPr>
        <w:pStyle w:val="af"/>
      </w:pPr>
      <w:r>
        <w:drawing>
          <wp:inline distT="0" distB="0" distL="0" distR="0" wp14:anchorId="7E1BF7A2" wp14:editId="11F7F087">
            <wp:extent cx="2400300" cy="2400300"/>
            <wp:effectExtent l="0" t="0" r="0" b="0"/>
            <wp:docPr id="8" name="Рисунок 8" descr="C:\Users\E1E54~1.KIS\AppData\Local\Temp\SNAGHTMLdc4c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E54~1.KIS\AppData\Local\Temp\SNAGHTMLdc4cb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76" cy="24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0C" w:rsidRDefault="0032340C" w:rsidP="00506C9F">
      <w:pPr>
        <w:pStyle w:val="af"/>
      </w:pPr>
      <w:r w:rsidRPr="00644A62">
        <w:t>Рисунок 2.2 – Открытие архива проекта</w:t>
      </w:r>
    </w:p>
    <w:p w:rsidR="00644A62" w:rsidRPr="00644A62" w:rsidRDefault="00644A62" w:rsidP="004004C2">
      <w:pPr>
        <w:jc w:val="both"/>
        <w:rPr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7055C0" w:rsidTr="00644A62">
        <w:trPr>
          <w:trHeight w:val="4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055C0" w:rsidRPr="0043438A" w:rsidRDefault="007055C0" w:rsidP="004004C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6FD31A05" wp14:editId="109A2DC0">
                  <wp:extent cx="350520" cy="4464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7055C0" w:rsidRPr="00644A62" w:rsidRDefault="007055C0" w:rsidP="004004C2">
            <w:pPr>
              <w:jc w:val="both"/>
              <w:rPr>
                <w:b/>
              </w:rPr>
            </w:pPr>
            <w:r w:rsidRPr="00644A62">
              <w:rPr>
                <w:b/>
                <w:lang w:eastAsia="ru-RU"/>
              </w:rPr>
              <w:t>ПРИМЕЧАНИЕ</w:t>
            </w:r>
          </w:p>
          <w:p w:rsidR="007055C0" w:rsidRPr="007055C0" w:rsidRDefault="007055C0" w:rsidP="004004C2">
            <w:pPr>
              <w:jc w:val="both"/>
              <w:rPr>
                <w:color w:val="000000"/>
              </w:rPr>
            </w:pPr>
            <w:r>
              <w:t>На ПК должен быть установлен архив репозитория (</w:t>
            </w:r>
            <w:r w:rsidRPr="009D1CAE">
              <w:rPr>
                <w:b/>
                <w:lang w:val="en-US"/>
              </w:rPr>
              <w:t>CODESYS</w:t>
            </w:r>
            <w:r w:rsidRPr="009D1CAE">
              <w:rPr>
                <w:b/>
              </w:rPr>
              <w:t xml:space="preserve"> </w:t>
            </w:r>
            <w:r w:rsidRPr="009D1CAE">
              <w:rPr>
                <w:b/>
                <w:lang w:val="en-US"/>
              </w:rPr>
              <w:t>Repository</w:t>
            </w:r>
            <w:r w:rsidRPr="009D1CAE">
              <w:rPr>
                <w:b/>
              </w:rPr>
              <w:t xml:space="preserve"> </w:t>
            </w:r>
            <w:r w:rsidRPr="009D1CAE">
              <w:rPr>
                <w:b/>
                <w:lang w:val="en-US"/>
              </w:rPr>
              <w:t>Archive</w:t>
            </w:r>
            <w:r w:rsidRPr="009D1CAE">
              <w:rPr>
                <w:b/>
              </w:rPr>
              <w:t xml:space="preserve"> </w:t>
            </w:r>
            <w:r w:rsidRPr="009D1CAE">
              <w:rPr>
                <w:b/>
                <w:lang w:val="en-US"/>
              </w:rPr>
              <w:t>V</w:t>
            </w:r>
            <w:r w:rsidRPr="009D1CAE">
              <w:rPr>
                <w:b/>
              </w:rPr>
              <w:t xml:space="preserve">3.5 </w:t>
            </w:r>
            <w:r w:rsidRPr="009D1CAE">
              <w:rPr>
                <w:b/>
                <w:lang w:val="en-US"/>
              </w:rPr>
              <w:t>SP</w:t>
            </w:r>
            <w:r w:rsidRPr="009D1CAE">
              <w:rPr>
                <w:b/>
              </w:rPr>
              <w:t>4</w:t>
            </w:r>
            <w:r>
              <w:t>).</w:t>
            </w:r>
          </w:p>
        </w:tc>
      </w:tr>
    </w:tbl>
    <w:p w:rsidR="009D1CAE" w:rsidRPr="009D1CAE" w:rsidRDefault="009D1CAE" w:rsidP="004004C2">
      <w:pPr>
        <w:jc w:val="both"/>
      </w:pPr>
    </w:p>
    <w:p w:rsidR="001F69BA" w:rsidRDefault="001F69BA" w:rsidP="004004C2">
      <w:pPr>
        <w:jc w:val="both"/>
      </w:pPr>
      <w:r>
        <w:br w:type="page"/>
      </w:r>
    </w:p>
    <w:p w:rsidR="00FB7998" w:rsidRPr="00FB7998" w:rsidRDefault="00FB7998" w:rsidP="004004C2">
      <w:pPr>
        <w:pStyle w:val="ae"/>
        <w:jc w:val="both"/>
      </w:pPr>
      <w:r w:rsidRPr="00F50DD4">
        <w:lastRenderedPageBreak/>
        <w:t>Если во время распаковки архива появятся диалоговые окна с предложением перезаписи</w:t>
      </w:r>
      <w:r>
        <w:t xml:space="preserve"> компонентов, то рекомендуется нажать кнопку </w:t>
      </w:r>
      <w:r w:rsidRPr="00F50DD4">
        <w:rPr>
          <w:b/>
        </w:rPr>
        <w:t>No</w:t>
      </w:r>
      <w:r w:rsidRPr="00FB7998">
        <w:t>.</w:t>
      </w:r>
    </w:p>
    <w:p w:rsidR="0069004A" w:rsidRDefault="00FB7998" w:rsidP="00506C9F">
      <w:pPr>
        <w:pStyle w:val="af"/>
        <w:rPr>
          <w:lang w:val="en-US"/>
        </w:rPr>
      </w:pPr>
      <w:r>
        <w:drawing>
          <wp:inline distT="0" distB="0" distL="0" distR="0" wp14:anchorId="05D9E303" wp14:editId="12E6AFC7">
            <wp:extent cx="4572000" cy="1609725"/>
            <wp:effectExtent l="0" t="0" r="0" b="9525"/>
            <wp:docPr id="9" name="Рисунок 9" descr="C:\Users\E1E54~1.KIS\AppData\Local\Temp\SNAGHTMLdd5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1E54~1.KIS\AppData\Local\Temp\SNAGHTMLdd5d3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98" w:rsidRPr="00644A62" w:rsidRDefault="00FB7998" w:rsidP="00506C9F">
      <w:pPr>
        <w:pStyle w:val="af"/>
      </w:pPr>
      <w:r w:rsidRPr="00644A62">
        <w:t>Рисунок 2.3 – Диалоговое окно перезаписи компонента</w:t>
      </w:r>
    </w:p>
    <w:p w:rsidR="00FB7998" w:rsidRPr="00FB7998" w:rsidRDefault="00FB7998" w:rsidP="004004C2">
      <w:pPr>
        <w:jc w:val="both"/>
      </w:pPr>
    </w:p>
    <w:p w:rsidR="00FB7998" w:rsidRDefault="00FB7998" w:rsidP="0025105D">
      <w:pPr>
        <w:pStyle w:val="ae"/>
        <w:numPr>
          <w:ilvl w:val="0"/>
          <w:numId w:val="35"/>
        </w:numPr>
        <w:jc w:val="both"/>
      </w:pPr>
      <w:r>
        <w:t xml:space="preserve">После открытия проекта появится окно обновления среды проекта. Следует нажать кнопку </w:t>
      </w:r>
      <w:r w:rsidRPr="00F50DD4">
        <w:rPr>
          <w:b/>
        </w:rPr>
        <w:t>Сделать все новейшими</w:t>
      </w:r>
      <w:r>
        <w:t xml:space="preserve">. В результате компилятор будет обновлен до версии </w:t>
      </w:r>
      <w:r w:rsidRPr="00F50DD4">
        <w:rPr>
          <w:b/>
        </w:rPr>
        <w:t>3.5.11.5</w:t>
      </w:r>
      <w:r>
        <w:t xml:space="preserve">, а профиль визуализации до версии </w:t>
      </w:r>
      <w:r w:rsidRPr="00F50DD4">
        <w:rPr>
          <w:b/>
        </w:rPr>
        <w:t>3.5.11.2</w:t>
      </w:r>
      <w:r>
        <w:t>.</w:t>
      </w:r>
    </w:p>
    <w:p w:rsidR="00FB7998" w:rsidRDefault="00FB7998" w:rsidP="00506C9F">
      <w:pPr>
        <w:pStyle w:val="af"/>
      </w:pPr>
      <w:r>
        <w:drawing>
          <wp:inline distT="0" distB="0" distL="0" distR="0" wp14:anchorId="36F215EC" wp14:editId="003FD428">
            <wp:extent cx="5828572" cy="3495238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8572" cy="3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98" w:rsidRPr="00644A62" w:rsidRDefault="00FB7998" w:rsidP="00506C9F">
      <w:pPr>
        <w:pStyle w:val="af"/>
      </w:pPr>
      <w:r w:rsidRPr="00644A62">
        <w:t>Рисунок 2.4 – Окно обновления среды проекта</w:t>
      </w:r>
    </w:p>
    <w:p w:rsidR="00FB7998" w:rsidRDefault="00FB7998" w:rsidP="004004C2">
      <w:pPr>
        <w:jc w:val="both"/>
      </w:pPr>
    </w:p>
    <w:p w:rsidR="00FB7998" w:rsidRDefault="00FB7998" w:rsidP="004004C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701C57" w:rsidRPr="007055C0" w:rsidTr="009856B2">
        <w:trPr>
          <w:trHeight w:val="4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01C57" w:rsidRPr="0043438A" w:rsidRDefault="00701C57" w:rsidP="009856B2">
            <w:pPr>
              <w:jc w:val="both"/>
              <w:rPr>
                <w:lang w:eastAsia="ru-RU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701C57" w:rsidRPr="00266D47" w:rsidRDefault="00701C57" w:rsidP="009856B2">
            <w:pPr>
              <w:jc w:val="both"/>
              <w:rPr>
                <w:color w:val="000000"/>
              </w:rPr>
            </w:pPr>
          </w:p>
        </w:tc>
      </w:tr>
    </w:tbl>
    <w:p w:rsidR="00FB7998" w:rsidRDefault="00FB7998" w:rsidP="004004C2">
      <w:pPr>
        <w:jc w:val="both"/>
      </w:pPr>
    </w:p>
    <w:p w:rsidR="00384960" w:rsidRDefault="00384960" w:rsidP="004004C2">
      <w:pPr>
        <w:jc w:val="both"/>
      </w:pPr>
      <w:r>
        <w:br w:type="page"/>
      </w:r>
    </w:p>
    <w:p w:rsidR="00FB7998" w:rsidRDefault="009D1CAE" w:rsidP="0025105D">
      <w:pPr>
        <w:pStyle w:val="ae"/>
        <w:numPr>
          <w:ilvl w:val="0"/>
          <w:numId w:val="35"/>
        </w:numPr>
        <w:jc w:val="both"/>
      </w:pPr>
      <w:r>
        <w:lastRenderedPageBreak/>
        <w:t>В случае необходимости обновить</w:t>
      </w:r>
      <w:r w:rsidR="00FB7998">
        <w:t xml:space="preserve"> таргет-файл проекта (</w:t>
      </w:r>
      <w:r w:rsidR="00FB7998" w:rsidRPr="00384960">
        <w:rPr>
          <w:b/>
        </w:rPr>
        <w:t>ПКМ</w:t>
      </w:r>
      <w:r w:rsidR="00FB7998">
        <w:t xml:space="preserve"> на узел </w:t>
      </w:r>
      <w:r w:rsidR="00FB7998" w:rsidRPr="00384960">
        <w:rPr>
          <w:b/>
        </w:rPr>
        <w:t>Device</w:t>
      </w:r>
      <w:r w:rsidR="00FB7998" w:rsidRPr="00FB7998">
        <w:t xml:space="preserve"> </w:t>
      </w:r>
      <w:r w:rsidR="00FB7998">
        <w:t>–</w:t>
      </w:r>
      <w:r w:rsidR="00FB7998" w:rsidRPr="00FB7998">
        <w:t xml:space="preserve"> </w:t>
      </w:r>
      <w:r w:rsidR="00FB7998" w:rsidRPr="00384960">
        <w:rPr>
          <w:b/>
        </w:rPr>
        <w:t>Обновить устройство</w:t>
      </w:r>
      <w:r w:rsidR="00FB7998">
        <w:t xml:space="preserve">). Если во время обновления таргет-файла появится диалоговое окно обновления формата проекта, то следует нажать кнопку </w:t>
      </w:r>
      <w:r w:rsidR="00FB7998" w:rsidRPr="00384960">
        <w:rPr>
          <w:b/>
        </w:rPr>
        <w:t>Да</w:t>
      </w:r>
      <w:r w:rsidR="00FB7998">
        <w:t>.</w:t>
      </w:r>
    </w:p>
    <w:p w:rsidR="00A355E9" w:rsidRDefault="00A355E9" w:rsidP="00A355E9">
      <w:pPr>
        <w:pStyle w:val="ae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A355E9" w:rsidRPr="00A355E9" w:rsidTr="002237B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55E9" w:rsidRDefault="00A355E9" w:rsidP="002237B7">
            <w:pPr>
              <w:jc w:val="both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622EEDE4" wp14:editId="3D694049">
                  <wp:extent cx="350520" cy="4464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A355E9" w:rsidRPr="004004C2" w:rsidRDefault="00A355E9" w:rsidP="002237B7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A355E9" w:rsidRPr="00A355E9" w:rsidRDefault="00A355E9" w:rsidP="002237B7">
            <w:pPr>
              <w:jc w:val="both"/>
            </w:pPr>
            <w:r>
              <w:t xml:space="preserve">Для отображения контроллеров ОВЕН в списке таргет-файлов следует в параметре </w:t>
            </w:r>
            <w:r w:rsidRPr="00A355E9">
              <w:rPr>
                <w:b/>
              </w:rPr>
              <w:t>Производитель</w:t>
            </w:r>
            <w:r>
              <w:t xml:space="preserve"> выбрать </w:t>
            </w:r>
            <w:r w:rsidRPr="00A355E9">
              <w:rPr>
                <w:b/>
                <w:lang w:val="en-US"/>
              </w:rPr>
              <w:t>Production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association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OWEN</w:t>
            </w:r>
            <w:r w:rsidRPr="00A355E9">
              <w:t xml:space="preserve"> </w:t>
            </w:r>
            <w:r>
              <w:t xml:space="preserve">или </w:t>
            </w:r>
            <w:r w:rsidRPr="00A355E9">
              <w:rPr>
                <w:b/>
              </w:rPr>
              <w:t>&lt;</w:t>
            </w:r>
            <w:r w:rsidRPr="00A355E9">
              <w:rPr>
                <w:b/>
                <w:lang w:val="en-US"/>
              </w:rPr>
              <w:t>All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vendors</w:t>
            </w:r>
            <w:r w:rsidRPr="00A355E9">
              <w:rPr>
                <w:b/>
              </w:rPr>
              <w:t>&gt;</w:t>
            </w:r>
            <w:r w:rsidRPr="00A355E9">
              <w:t>.</w:t>
            </w:r>
          </w:p>
        </w:tc>
      </w:tr>
    </w:tbl>
    <w:p w:rsidR="00A355E9" w:rsidRDefault="00A355E9" w:rsidP="00A355E9">
      <w:pPr>
        <w:jc w:val="both"/>
      </w:pPr>
    </w:p>
    <w:p w:rsidR="0037275E" w:rsidRDefault="00FB7998" w:rsidP="00506C9F">
      <w:pPr>
        <w:pStyle w:val="af"/>
      </w:pPr>
      <w:r>
        <w:drawing>
          <wp:inline distT="0" distB="0" distL="0" distR="0" wp14:anchorId="2BBAB8B5" wp14:editId="354CB7BF">
            <wp:extent cx="3495675" cy="2422314"/>
            <wp:effectExtent l="0" t="0" r="0" b="0"/>
            <wp:docPr id="26" name="Рисунок 26" descr="C:\Users\E1E54~1.KIS\AppData\Local\Temp\SNAGHTMLe35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1E54~1.KIS\AppData\Local\Temp\SNAGHTMLe3528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4A" w:rsidRDefault="00FB7998" w:rsidP="00506C9F">
      <w:pPr>
        <w:pStyle w:val="af"/>
      </w:pPr>
      <w:r w:rsidRPr="00644A62">
        <w:t>Рисунок 2.</w:t>
      </w:r>
      <w:r w:rsidR="00CD557C" w:rsidRPr="00644A62">
        <w:t>5</w:t>
      </w:r>
      <w:r w:rsidRPr="00644A62">
        <w:t xml:space="preserve"> – Окно обновления </w:t>
      </w:r>
      <w:r w:rsidR="00CD557C" w:rsidRPr="00644A62">
        <w:t>формата сохранения проекта</w:t>
      </w:r>
    </w:p>
    <w:p w:rsidR="006F41EF" w:rsidRPr="006F41EF" w:rsidRDefault="006F41EF" w:rsidP="006F41EF">
      <w:pPr>
        <w:rPr>
          <w:lang w:eastAsia="ru-RU"/>
        </w:rPr>
      </w:pPr>
    </w:p>
    <w:p w:rsidR="00FB7998" w:rsidRDefault="00FB7998" w:rsidP="0025105D">
      <w:pPr>
        <w:pStyle w:val="ae"/>
        <w:numPr>
          <w:ilvl w:val="0"/>
          <w:numId w:val="35"/>
        </w:numPr>
        <w:jc w:val="both"/>
      </w:pPr>
      <w:r>
        <w:t xml:space="preserve">В </w:t>
      </w:r>
      <w:r w:rsidRPr="00384960">
        <w:t>Менеджере визуализации</w:t>
      </w:r>
      <w:r>
        <w:t xml:space="preserve"> следует установить галочку </w:t>
      </w:r>
      <w:r w:rsidRPr="00644A62">
        <w:rPr>
          <w:b/>
        </w:rPr>
        <w:t xml:space="preserve">Использовать строки </w:t>
      </w:r>
      <w:r w:rsidRPr="00644A62">
        <w:rPr>
          <w:b/>
          <w:lang w:val="en-US"/>
        </w:rPr>
        <w:t>Unicode</w:t>
      </w:r>
      <w:r w:rsidRPr="00FB7998">
        <w:t>.</w:t>
      </w:r>
    </w:p>
    <w:p w:rsidR="00B831B0" w:rsidRDefault="00B831B0" w:rsidP="00506C9F">
      <w:pPr>
        <w:pStyle w:val="af"/>
      </w:pPr>
      <w:r>
        <w:drawing>
          <wp:inline distT="0" distB="0" distL="0" distR="0" wp14:anchorId="5B31E0E5" wp14:editId="238D881C">
            <wp:extent cx="3761905" cy="1161905"/>
            <wp:effectExtent l="19050" t="19050" r="10160" b="196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11619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31B0" w:rsidRDefault="00B831B0" w:rsidP="00506C9F">
      <w:pPr>
        <w:pStyle w:val="af"/>
      </w:pPr>
      <w:r w:rsidRPr="00644A62">
        <w:t>Рисунок 2.</w:t>
      </w:r>
      <w:r w:rsidR="00CD557C" w:rsidRPr="00644A62">
        <w:t>5</w:t>
      </w:r>
      <w:r w:rsidRPr="00644A62">
        <w:t xml:space="preserve"> – </w:t>
      </w:r>
      <w:r w:rsidR="00CD557C" w:rsidRPr="00644A62">
        <w:t xml:space="preserve">Установка галочки Использовать строки </w:t>
      </w:r>
      <w:r w:rsidR="00CD557C" w:rsidRPr="00644A62">
        <w:rPr>
          <w:lang w:val="en-US"/>
        </w:rPr>
        <w:t>Unicode</w:t>
      </w:r>
    </w:p>
    <w:p w:rsidR="006F41EF" w:rsidRPr="006F41EF" w:rsidRDefault="006F41EF" w:rsidP="006F41EF">
      <w:pPr>
        <w:rPr>
          <w:lang w:eastAsia="ru-RU"/>
        </w:rPr>
      </w:pPr>
    </w:p>
    <w:p w:rsidR="00B831B0" w:rsidRPr="00B831B0" w:rsidRDefault="00B831B0" w:rsidP="0025105D">
      <w:pPr>
        <w:pStyle w:val="ae"/>
        <w:numPr>
          <w:ilvl w:val="0"/>
          <w:numId w:val="35"/>
        </w:numPr>
        <w:jc w:val="both"/>
      </w:pPr>
      <w:r>
        <w:t>К системным узлам таргет-файла потребуется перепривязать переменные.</w:t>
      </w:r>
    </w:p>
    <w:p w:rsidR="00B831B0" w:rsidRDefault="00B831B0" w:rsidP="00506C9F">
      <w:pPr>
        <w:pStyle w:val="af"/>
      </w:pPr>
      <w:r>
        <w:drawing>
          <wp:inline distT="0" distB="0" distL="0" distR="0" wp14:anchorId="07AB68A0" wp14:editId="55D97C6B">
            <wp:extent cx="2162175" cy="2177348"/>
            <wp:effectExtent l="19050" t="19050" r="9525" b="139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17707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31B0" w:rsidRPr="00644A62" w:rsidRDefault="00B831B0" w:rsidP="00506C9F">
      <w:pPr>
        <w:pStyle w:val="af"/>
      </w:pPr>
      <w:r w:rsidRPr="00644A62">
        <w:t>Рисунок 2.</w:t>
      </w:r>
      <w:r w:rsidR="00CD557C" w:rsidRPr="00644A62">
        <w:t>6</w:t>
      </w:r>
      <w:r w:rsidRPr="00644A62">
        <w:t xml:space="preserve"> – </w:t>
      </w:r>
      <w:r w:rsidR="00CD557C" w:rsidRPr="00644A62">
        <w:t>Системные узлы таргет-файла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BE4E5E" w:rsidTr="00674AA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E4E5E" w:rsidRDefault="00BE4E5E" w:rsidP="004004C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1386FADA" wp14:editId="3C5238D7">
                  <wp:extent cx="350520" cy="4464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BE4E5E" w:rsidRPr="00644A62" w:rsidRDefault="00BE4E5E" w:rsidP="004004C2">
            <w:pPr>
              <w:jc w:val="both"/>
              <w:rPr>
                <w:b/>
                <w:lang w:eastAsia="ru-RU"/>
              </w:rPr>
            </w:pPr>
            <w:r w:rsidRPr="00644A62">
              <w:rPr>
                <w:b/>
                <w:lang w:eastAsia="ru-RU"/>
              </w:rPr>
              <w:t>ПРИМЕЧАНИЕ</w:t>
            </w:r>
          </w:p>
          <w:p w:rsidR="00BE4E5E" w:rsidRPr="00BE4E5E" w:rsidRDefault="00BE4E5E" w:rsidP="004004C2">
            <w:pPr>
              <w:jc w:val="both"/>
              <w:rPr>
                <w:color w:val="000000"/>
              </w:rPr>
            </w:pPr>
            <w:r>
              <w:t xml:space="preserve">Информация о системных узлах приведена в руководстве </w:t>
            </w:r>
            <w:r>
              <w:rPr>
                <w:b/>
                <w:lang w:val="en-US"/>
              </w:rPr>
              <w:t>CODESYS</w:t>
            </w:r>
            <w:r w:rsidRPr="0032340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32340C">
              <w:rPr>
                <w:b/>
              </w:rPr>
              <w:t xml:space="preserve">3.5. </w:t>
            </w:r>
            <w:r>
              <w:rPr>
                <w:b/>
              </w:rPr>
              <w:t>Описание таргет-файлов</w:t>
            </w:r>
            <w:r w:rsidRPr="00102910">
              <w:t>.</w:t>
            </w:r>
          </w:p>
        </w:tc>
      </w:tr>
    </w:tbl>
    <w:p w:rsidR="00FB7998" w:rsidRDefault="00B831B0" w:rsidP="0025105D">
      <w:pPr>
        <w:pStyle w:val="ae"/>
        <w:numPr>
          <w:ilvl w:val="0"/>
          <w:numId w:val="35"/>
        </w:numPr>
        <w:jc w:val="both"/>
      </w:pPr>
      <w:r>
        <w:lastRenderedPageBreak/>
        <w:t>Компоненты</w:t>
      </w:r>
      <w:r w:rsidR="00FB7998">
        <w:t xml:space="preserve"> </w:t>
      </w:r>
      <w:r w:rsidRPr="00384960">
        <w:rPr>
          <w:lang w:val="en-US"/>
        </w:rPr>
        <w:t>Modbus</w:t>
      </w:r>
      <w:r w:rsidR="00FB7998">
        <w:t xml:space="preserve"> следует</w:t>
      </w:r>
      <w:r>
        <w:t xml:space="preserve"> обновить до наиболее свежих версий, не превышающих</w:t>
      </w:r>
      <w:r w:rsidR="00CD557C">
        <w:t xml:space="preserve"> версию таргет-</w:t>
      </w:r>
      <w:r>
        <w:t>файла</w:t>
      </w:r>
      <w:r w:rsidRPr="00B831B0">
        <w:t xml:space="preserve">. </w:t>
      </w:r>
      <w:r>
        <w:t xml:space="preserve">Для обновления компонента следует нажать на него </w:t>
      </w:r>
      <w:r w:rsidRPr="00384960">
        <w:rPr>
          <w:b/>
        </w:rPr>
        <w:t>ПКМ</w:t>
      </w:r>
      <w:r>
        <w:t xml:space="preserve"> и выбрать команду </w:t>
      </w:r>
      <w:r w:rsidRPr="00384960">
        <w:rPr>
          <w:b/>
        </w:rPr>
        <w:t>Обновить устройство</w:t>
      </w:r>
      <w:r>
        <w:t>.</w:t>
      </w:r>
    </w:p>
    <w:p w:rsidR="00AC1B08" w:rsidRDefault="00AC1B08" w:rsidP="004004C2">
      <w:pPr>
        <w:pStyle w:val="ae"/>
        <w:jc w:val="both"/>
      </w:pPr>
    </w:p>
    <w:p w:rsidR="00B831B0" w:rsidRPr="004004C2" w:rsidRDefault="00B831B0" w:rsidP="004004C2">
      <w:pPr>
        <w:jc w:val="both"/>
        <w:rPr>
          <w:b/>
        </w:rPr>
      </w:pPr>
      <w:r w:rsidRPr="004004C2">
        <w:rPr>
          <w:b/>
        </w:rPr>
        <w:t xml:space="preserve">Таблица 2.1 – Рекомендуемые версии компонентов </w:t>
      </w:r>
      <w:r w:rsidRPr="004004C2">
        <w:rPr>
          <w:b/>
          <w:lang w:val="en-US"/>
        </w:rPr>
        <w:t>Modbus</w:t>
      </w:r>
      <w:r w:rsidR="00266D47">
        <w:rPr>
          <w:b/>
        </w:rPr>
        <w:t xml:space="preserve"> для таргет-файлов</w:t>
      </w:r>
      <w:r w:rsidR="00266D47" w:rsidRPr="00266D47">
        <w:rPr>
          <w:b/>
        </w:rPr>
        <w:t xml:space="preserve"> </w:t>
      </w:r>
      <w:r w:rsidRPr="004004C2">
        <w:rPr>
          <w:b/>
        </w:rPr>
        <w:t>3.5.11.</w:t>
      </w:r>
      <w:r w:rsidRPr="004004C2">
        <w:rPr>
          <w:b/>
          <w:lang w:val="en-US"/>
        </w:rPr>
        <w:t>x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1B0" w:rsidRPr="004004C2" w:rsidTr="004004C2">
        <w:tc>
          <w:tcPr>
            <w:tcW w:w="4785" w:type="dxa"/>
          </w:tcPr>
          <w:p w:rsidR="00B831B0" w:rsidRPr="004004C2" w:rsidRDefault="00B831B0" w:rsidP="00401A8B">
            <w:pPr>
              <w:jc w:val="center"/>
              <w:rPr>
                <w:b/>
              </w:rPr>
            </w:pPr>
            <w:r w:rsidRPr="004004C2">
              <w:rPr>
                <w:b/>
              </w:rPr>
              <w:t>Компонент</w:t>
            </w:r>
          </w:p>
        </w:tc>
        <w:tc>
          <w:tcPr>
            <w:tcW w:w="4786" w:type="dxa"/>
          </w:tcPr>
          <w:p w:rsidR="00B831B0" w:rsidRPr="004004C2" w:rsidRDefault="00B831B0" w:rsidP="00401A8B">
            <w:pPr>
              <w:jc w:val="center"/>
              <w:rPr>
                <w:b/>
              </w:rPr>
            </w:pPr>
            <w:r w:rsidRPr="004004C2">
              <w:rPr>
                <w:b/>
              </w:rPr>
              <w:t>Рекомендуемая версия</w:t>
            </w:r>
          </w:p>
        </w:tc>
      </w:tr>
      <w:tr w:rsidR="00B831B0" w:rsidRPr="00B831B0" w:rsidTr="004004C2">
        <w:tc>
          <w:tcPr>
            <w:tcW w:w="4785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COM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3.5.11.20</w:t>
            </w:r>
          </w:p>
        </w:tc>
      </w:tr>
      <w:tr w:rsidR="00B831B0" w:rsidRPr="00B831B0" w:rsidTr="004004C2">
        <w:tc>
          <w:tcPr>
            <w:tcW w:w="4785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Master COM Port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3.5.11.20</w:t>
            </w:r>
          </w:p>
        </w:tc>
      </w:tr>
      <w:tr w:rsidR="00B831B0" w:rsidRPr="00B831B0" w:rsidTr="004004C2">
        <w:tc>
          <w:tcPr>
            <w:tcW w:w="4785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Slave COM Port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3.5.10.30</w:t>
            </w:r>
          </w:p>
        </w:tc>
      </w:tr>
      <w:tr w:rsidR="00B831B0" w:rsidRPr="00B831B0" w:rsidTr="004004C2">
        <w:tc>
          <w:tcPr>
            <w:tcW w:w="4785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Serial Device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3.5.11.0</w:t>
            </w:r>
          </w:p>
        </w:tc>
      </w:tr>
      <w:tr w:rsidR="00B831B0" w:rsidRPr="00B831B0" w:rsidTr="004004C2">
        <w:trPr>
          <w:trHeight w:val="70"/>
        </w:trPr>
        <w:tc>
          <w:tcPr>
            <w:tcW w:w="4785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Ethernet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3.5.11.0</w:t>
            </w:r>
          </w:p>
        </w:tc>
      </w:tr>
      <w:tr w:rsidR="00B831B0" w:rsidRPr="00B831B0" w:rsidTr="004004C2">
        <w:trPr>
          <w:trHeight w:val="70"/>
        </w:trPr>
        <w:tc>
          <w:tcPr>
            <w:tcW w:w="4785" w:type="dxa"/>
            <w:vAlign w:val="center"/>
          </w:tcPr>
          <w:p w:rsid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TCP Master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3.5.11.30</w:t>
            </w:r>
          </w:p>
        </w:tc>
      </w:tr>
      <w:tr w:rsidR="00B831B0" w:rsidRPr="00B831B0" w:rsidTr="004004C2">
        <w:trPr>
          <w:trHeight w:val="70"/>
        </w:trPr>
        <w:tc>
          <w:tcPr>
            <w:tcW w:w="4785" w:type="dxa"/>
            <w:vAlign w:val="center"/>
          </w:tcPr>
          <w:p w:rsid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TCP Slave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3.5.11.30</w:t>
            </w:r>
          </w:p>
        </w:tc>
      </w:tr>
      <w:tr w:rsidR="00B831B0" w:rsidRPr="00B831B0" w:rsidTr="004004C2">
        <w:trPr>
          <w:trHeight w:val="70"/>
        </w:trPr>
        <w:tc>
          <w:tcPr>
            <w:tcW w:w="4785" w:type="dxa"/>
            <w:vAlign w:val="center"/>
          </w:tcPr>
          <w:p w:rsid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 TCP Slave Device</w:t>
            </w:r>
          </w:p>
        </w:tc>
        <w:tc>
          <w:tcPr>
            <w:tcW w:w="4786" w:type="dxa"/>
            <w:vAlign w:val="center"/>
          </w:tcPr>
          <w:p w:rsidR="00B831B0" w:rsidRPr="00B831B0" w:rsidRDefault="00B831B0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3.5.11.0</w:t>
            </w:r>
          </w:p>
        </w:tc>
      </w:tr>
    </w:tbl>
    <w:p w:rsidR="00B831B0" w:rsidRPr="00B831B0" w:rsidRDefault="00B831B0" w:rsidP="004004C2">
      <w:pPr>
        <w:jc w:val="both"/>
        <w:rPr>
          <w:lang w:val="en-US"/>
        </w:rPr>
      </w:pPr>
    </w:p>
    <w:p w:rsidR="00B831B0" w:rsidRDefault="00B831B0" w:rsidP="0025105D">
      <w:pPr>
        <w:pStyle w:val="ae"/>
        <w:numPr>
          <w:ilvl w:val="0"/>
          <w:numId w:val="35"/>
        </w:numPr>
        <w:jc w:val="both"/>
      </w:pPr>
      <w:r>
        <w:t xml:space="preserve">Если в проекте использовались </w:t>
      </w:r>
      <w:r w:rsidRPr="00384960">
        <w:rPr>
          <w:b/>
        </w:rPr>
        <w:t xml:space="preserve">шаблоны модулей </w:t>
      </w:r>
      <w:r w:rsidRPr="00384960">
        <w:rPr>
          <w:b/>
          <w:lang w:val="en-US"/>
        </w:rPr>
        <w:t>Mx</w:t>
      </w:r>
      <w:r w:rsidRPr="00384960">
        <w:rPr>
          <w:b/>
        </w:rPr>
        <w:t>110</w:t>
      </w:r>
      <w:r>
        <w:t>, то следует</w:t>
      </w:r>
      <w:r w:rsidR="001C1970">
        <w:t xml:space="preserve"> удалить их из проекта</w:t>
      </w:r>
      <w:r w:rsidR="00A355E9">
        <w:t xml:space="preserve">, а из </w:t>
      </w:r>
      <w:r w:rsidR="00A355E9" w:rsidRPr="00A355E9">
        <w:rPr>
          <w:b/>
        </w:rPr>
        <w:t>Менеджера библиотек</w:t>
      </w:r>
      <w:r w:rsidR="00A355E9">
        <w:t xml:space="preserve"> удалить библиотеки</w:t>
      </w:r>
      <w:r w:rsidR="001C1970">
        <w:t xml:space="preserve"> </w:t>
      </w:r>
      <w:r w:rsidR="00A355E9" w:rsidRPr="00893F94">
        <w:rPr>
          <w:b/>
          <w:lang w:val="en-US"/>
        </w:rPr>
        <w:t>Mx</w:t>
      </w:r>
      <w:r w:rsidR="00A355E9" w:rsidRPr="00893F94">
        <w:rPr>
          <w:b/>
        </w:rPr>
        <w:t>110_</w:t>
      </w:r>
      <w:r w:rsidR="00A355E9" w:rsidRPr="00893F94">
        <w:rPr>
          <w:b/>
          <w:lang w:val="en-US"/>
        </w:rPr>
        <w:t>Drivers</w:t>
      </w:r>
      <w:r w:rsidR="00A355E9" w:rsidRPr="00A355E9">
        <w:t xml:space="preserve"> </w:t>
      </w:r>
      <w:r w:rsidR="00A355E9">
        <w:t xml:space="preserve">и </w:t>
      </w:r>
      <w:r w:rsidR="00A355E9" w:rsidRPr="00893F94">
        <w:rPr>
          <w:b/>
          <w:lang w:val="en-US"/>
        </w:rPr>
        <w:t>Mx</w:t>
      </w:r>
      <w:r w:rsidR="00A355E9" w:rsidRPr="00893F94">
        <w:rPr>
          <w:b/>
        </w:rPr>
        <w:t>110</w:t>
      </w:r>
      <w:r w:rsidR="00A355E9" w:rsidRPr="00893F94">
        <w:rPr>
          <w:b/>
          <w:lang w:val="en-US"/>
        </w:rPr>
        <w:t>Assistant</w:t>
      </w:r>
      <w:r w:rsidR="00A355E9" w:rsidRPr="00A355E9">
        <w:t>.</w:t>
      </w:r>
      <w:r w:rsidR="00893F94">
        <w:t xml:space="preserve"> После этого следует установить и добавить в проект шаблоны </w:t>
      </w:r>
      <w:r w:rsidR="00893F94">
        <w:rPr>
          <w:lang w:val="en-US"/>
        </w:rPr>
        <w:t>Mx</w:t>
      </w:r>
      <w:r w:rsidR="00893F94" w:rsidRPr="00893F94">
        <w:t xml:space="preserve">110 </w:t>
      </w:r>
      <w:r w:rsidR="00266D47">
        <w:t>версии</w:t>
      </w:r>
      <w:r w:rsidR="00266D47" w:rsidRPr="00266D47">
        <w:t xml:space="preserve"> </w:t>
      </w:r>
      <w:r w:rsidR="00266D47">
        <w:rPr>
          <w:b/>
        </w:rPr>
        <w:t>3.5.11.</w:t>
      </w:r>
      <w:r w:rsidR="00266D47">
        <w:rPr>
          <w:b/>
          <w:lang w:val="en-US"/>
        </w:rPr>
        <w:t>x</w:t>
      </w:r>
      <w:r w:rsidR="00230040">
        <w:t xml:space="preserve"> и</w:t>
      </w:r>
      <w:r w:rsidR="00893F94">
        <w:t xml:space="preserve"> перепривязать переменные к каналам шаблонов.</w:t>
      </w:r>
    </w:p>
    <w:p w:rsidR="00893F94" w:rsidRDefault="00893F94" w:rsidP="00893F94">
      <w:pPr>
        <w:pStyle w:val="ae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893F94" w:rsidRPr="00BE4E5E" w:rsidTr="002237B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93F94" w:rsidRDefault="00893F94" w:rsidP="002237B7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734DA161" wp14:editId="0434F36A">
                  <wp:extent cx="350520" cy="4464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893F94" w:rsidRPr="00644A62" w:rsidRDefault="00893F94" w:rsidP="002237B7">
            <w:pPr>
              <w:jc w:val="both"/>
              <w:rPr>
                <w:b/>
                <w:lang w:eastAsia="ru-RU"/>
              </w:rPr>
            </w:pPr>
            <w:r w:rsidRPr="00644A62">
              <w:rPr>
                <w:b/>
                <w:lang w:eastAsia="ru-RU"/>
              </w:rPr>
              <w:t>ПРИМЕЧАНИЕ</w:t>
            </w:r>
          </w:p>
          <w:p w:rsidR="00893F94" w:rsidRDefault="00893F94" w:rsidP="00893F94">
            <w:pPr>
              <w:jc w:val="both"/>
            </w:pPr>
            <w:r>
              <w:t>В версиях шаблонов</w:t>
            </w:r>
            <w:r w:rsidRPr="00893F94">
              <w:t xml:space="preserve"> </w:t>
            </w:r>
            <w:r>
              <w:t xml:space="preserve">ниже </w:t>
            </w:r>
            <w:r w:rsidRPr="00893F94">
              <w:rPr>
                <w:b/>
              </w:rPr>
              <w:t>3.5.4.</w:t>
            </w:r>
            <w:r w:rsidR="00230040">
              <w:rPr>
                <w:b/>
              </w:rPr>
              <w:t>6</w:t>
            </w:r>
            <w:r w:rsidR="00230040">
              <w:t xml:space="preserve"> для работы с данными модулей</w:t>
            </w:r>
            <w:r>
              <w:t xml:space="preserve"> использовались неявно создаваемые переменные, обращение к которым производилось через имя модуля в дереве проекта</w:t>
            </w:r>
            <w:r w:rsidR="00C840C7" w:rsidRPr="00C840C7">
              <w:t xml:space="preserve"> (</w:t>
            </w:r>
            <w:r w:rsidR="00C840C7">
              <w:t xml:space="preserve">например, </w:t>
            </w:r>
            <w:r w:rsidR="00C840C7" w:rsidRPr="00C840C7">
              <w:rPr>
                <w:b/>
                <w:lang w:val="en-US"/>
              </w:rPr>
              <w:t>MV</w:t>
            </w:r>
            <w:r w:rsidR="00C840C7" w:rsidRPr="00C840C7">
              <w:rPr>
                <w:b/>
              </w:rPr>
              <w:t>110_8</w:t>
            </w:r>
            <w:r w:rsidR="00C840C7" w:rsidRPr="00C840C7">
              <w:rPr>
                <w:b/>
                <w:lang w:val="en-US"/>
              </w:rPr>
              <w:t>A</w:t>
            </w:r>
            <w:r w:rsidR="00C840C7" w:rsidRPr="00C840C7">
              <w:rPr>
                <w:b/>
              </w:rPr>
              <w:t>.</w:t>
            </w:r>
            <w:r w:rsidR="00C840C7" w:rsidRPr="00C840C7">
              <w:rPr>
                <w:b/>
                <w:lang w:val="en-US"/>
              </w:rPr>
              <w:t>rEAd</w:t>
            </w:r>
            <w:r w:rsidR="00C840C7" w:rsidRPr="00C840C7">
              <w:rPr>
                <w:b/>
              </w:rPr>
              <w:t>_1</w:t>
            </w:r>
            <w:r w:rsidR="00C840C7" w:rsidRPr="00C840C7">
              <w:t>)</w:t>
            </w:r>
            <w:r>
              <w:t xml:space="preserve">. При этом создавать в программе дополнительных переменных не требовалось. Начиная с версии </w:t>
            </w:r>
            <w:r w:rsidRPr="00230040">
              <w:rPr>
                <w:b/>
              </w:rPr>
              <w:t>3.5.4.</w:t>
            </w:r>
            <w:r w:rsidR="00230040" w:rsidRPr="00230040">
              <w:rPr>
                <w:b/>
              </w:rPr>
              <w:t>6</w:t>
            </w:r>
            <w:r>
              <w:t xml:space="preserve"> пользователю требу</w:t>
            </w:r>
            <w:r w:rsidR="00D6032F">
              <w:t>ется удалить из кода обращение к</w:t>
            </w:r>
            <w:r>
              <w:t xml:space="preserve"> неявным переменным и явно объявить эти переменные в своем проекте. Типы переменных должны соответствовать типам каналов шаблона, к которым они будут привязаны. </w:t>
            </w:r>
            <w:bookmarkStart w:id="12" w:name="_GoBack"/>
            <w:bookmarkEnd w:id="12"/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230040">
            <w:pPr>
              <w:jc w:val="both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D79FC" wp14:editId="095CD824">
                  <wp:extent cx="5562600" cy="2763790"/>
                  <wp:effectExtent l="19050" t="19050" r="19050" b="177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026" cy="2763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0C7" w:rsidRPr="00C840C7" w:rsidRDefault="00C840C7" w:rsidP="00C840C7">
            <w:pPr>
              <w:pStyle w:val="af"/>
            </w:pPr>
            <w:r w:rsidRPr="00644A62">
              <w:t>Рисунок 2.</w:t>
            </w:r>
            <w:r w:rsidRPr="00C840C7">
              <w:t>7</w:t>
            </w:r>
            <w:r w:rsidRPr="00644A62">
              <w:t xml:space="preserve"> – </w:t>
            </w:r>
            <w:r>
              <w:t xml:space="preserve">Настройка шаблонов в среде </w:t>
            </w:r>
            <w:r>
              <w:rPr>
                <w:lang w:val="en-US"/>
              </w:rPr>
              <w:t>CODESYS</w:t>
            </w:r>
            <w:r w:rsidRPr="00C840C7">
              <w:t xml:space="preserve"> </w:t>
            </w:r>
            <w:r>
              <w:rPr>
                <w:lang w:val="en-US"/>
              </w:rPr>
              <w:t>V</w:t>
            </w:r>
            <w:r w:rsidRPr="00C840C7">
              <w:t xml:space="preserve">3.5 </w:t>
            </w:r>
            <w:r>
              <w:rPr>
                <w:lang w:val="en-US"/>
              </w:rPr>
              <w:t>SP</w:t>
            </w:r>
            <w:r w:rsidRPr="00C840C7">
              <w:t xml:space="preserve">5 </w:t>
            </w:r>
            <w:r>
              <w:rPr>
                <w:lang w:val="en-US"/>
              </w:rPr>
              <w:t>Patch</w:t>
            </w:r>
            <w:r w:rsidRPr="00C840C7">
              <w:t xml:space="preserve"> 5</w:t>
            </w: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Default="00C840C7" w:rsidP="00C840C7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893D02C" wp14:editId="000798B9">
                  <wp:extent cx="4972050" cy="3251922"/>
                  <wp:effectExtent l="19050" t="19050" r="19050" b="2476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647" cy="3261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0C7" w:rsidRDefault="00C840C7" w:rsidP="00C840C7">
            <w:pPr>
              <w:jc w:val="center"/>
              <w:rPr>
                <w:color w:val="000000"/>
                <w:lang w:val="en-US"/>
              </w:rPr>
            </w:pPr>
          </w:p>
          <w:p w:rsidR="00C840C7" w:rsidRPr="00C840C7" w:rsidRDefault="00C840C7" w:rsidP="00C840C7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097AB" wp14:editId="0FB7522A">
                  <wp:extent cx="5671820" cy="2678148"/>
                  <wp:effectExtent l="19050" t="19050" r="24130" b="2730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820" cy="26781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0C7" w:rsidRPr="00C840C7" w:rsidRDefault="00C840C7" w:rsidP="00C840C7">
            <w:pPr>
              <w:pStyle w:val="af"/>
            </w:pPr>
            <w:r w:rsidRPr="00644A62">
              <w:t>Рисунок 2.</w:t>
            </w:r>
            <w:r w:rsidRPr="00C840C7">
              <w:t>8</w:t>
            </w:r>
            <w:r w:rsidRPr="00644A62">
              <w:t xml:space="preserve"> – </w:t>
            </w:r>
            <w:r>
              <w:t xml:space="preserve">Настройка шаблонов в среде </w:t>
            </w:r>
            <w:r>
              <w:rPr>
                <w:lang w:val="en-US"/>
              </w:rPr>
              <w:t>CODESYS</w:t>
            </w:r>
            <w:r w:rsidRPr="00C840C7">
              <w:t xml:space="preserve"> </w:t>
            </w:r>
            <w:r>
              <w:rPr>
                <w:lang w:val="en-US"/>
              </w:rPr>
              <w:t>V</w:t>
            </w:r>
            <w:r w:rsidRPr="00C840C7">
              <w:t xml:space="preserve">3.5 </w:t>
            </w:r>
            <w:r>
              <w:rPr>
                <w:lang w:val="en-US"/>
              </w:rPr>
              <w:t>SP</w:t>
            </w:r>
            <w:r w:rsidRPr="00C840C7">
              <w:t xml:space="preserve">11 </w:t>
            </w:r>
            <w:r>
              <w:rPr>
                <w:lang w:val="en-US"/>
              </w:rPr>
              <w:t>Patch</w:t>
            </w:r>
            <w:r w:rsidRPr="00C840C7">
              <w:t xml:space="preserve"> 5</w:t>
            </w:r>
          </w:p>
          <w:p w:rsidR="00C840C7" w:rsidRDefault="00C840C7" w:rsidP="00230040">
            <w:pPr>
              <w:jc w:val="both"/>
              <w:rPr>
                <w:color w:val="000000"/>
              </w:rPr>
            </w:pPr>
          </w:p>
          <w:p w:rsidR="00C840C7" w:rsidRPr="006E537C" w:rsidRDefault="00C840C7" w:rsidP="00230040">
            <w:pPr>
              <w:jc w:val="both"/>
              <w:rPr>
                <w:color w:val="000000"/>
              </w:rPr>
            </w:pPr>
          </w:p>
        </w:tc>
      </w:tr>
    </w:tbl>
    <w:p w:rsidR="00B831B0" w:rsidRPr="00683A4E" w:rsidRDefault="00B831B0" w:rsidP="0025105D">
      <w:pPr>
        <w:pStyle w:val="ae"/>
        <w:numPr>
          <w:ilvl w:val="0"/>
          <w:numId w:val="35"/>
        </w:numPr>
        <w:jc w:val="both"/>
      </w:pPr>
      <w:r>
        <w:lastRenderedPageBreak/>
        <w:t xml:space="preserve">Если в проекте использовался компонент </w:t>
      </w:r>
      <w:r w:rsidRPr="00384960">
        <w:rPr>
          <w:b/>
          <w:lang w:val="en-US"/>
        </w:rPr>
        <w:t>OwenArchiver</w:t>
      </w:r>
      <w:r>
        <w:t xml:space="preserve">, то следует обновить его до версии </w:t>
      </w:r>
      <w:r w:rsidRPr="00384960">
        <w:rPr>
          <w:b/>
        </w:rPr>
        <w:t>3.5.4.9</w:t>
      </w:r>
      <w:r>
        <w:t xml:space="preserve"> или выше. Если в проекте использовались библиотеки </w:t>
      </w:r>
      <w:r w:rsidRPr="00384960">
        <w:rPr>
          <w:b/>
          <w:lang w:val="en-US"/>
        </w:rPr>
        <w:t>ArchiverSPK</w:t>
      </w:r>
      <w:r w:rsidRPr="00B831B0">
        <w:t xml:space="preserve"> </w:t>
      </w:r>
      <w:r>
        <w:t xml:space="preserve">или </w:t>
      </w:r>
      <w:r w:rsidRPr="00384960">
        <w:rPr>
          <w:b/>
          <w:lang w:val="en-US"/>
        </w:rPr>
        <w:t>ArchivatorOwenLib</w:t>
      </w:r>
      <w:r w:rsidR="001C1970">
        <w:t xml:space="preserve">, то следует заменить их на компонент </w:t>
      </w:r>
      <w:r w:rsidR="001C1970" w:rsidRPr="00384960">
        <w:rPr>
          <w:b/>
          <w:lang w:val="en-US"/>
        </w:rPr>
        <w:t>OwenArchiver</w:t>
      </w:r>
      <w:r w:rsidR="001C1970" w:rsidRPr="001C1970">
        <w:t>.</w:t>
      </w:r>
      <w:r w:rsidR="00683A4E">
        <w:t xml:space="preserve"> Информация о настройке компонента </w:t>
      </w:r>
      <w:r w:rsidR="00683A4E" w:rsidRPr="00384960">
        <w:rPr>
          <w:b/>
          <w:lang w:val="en-US"/>
        </w:rPr>
        <w:t>OwenArchiver</w:t>
      </w:r>
      <w:r w:rsidR="00683A4E" w:rsidRPr="00683A4E">
        <w:t xml:space="preserve"> </w:t>
      </w:r>
      <w:r w:rsidR="00683A4E">
        <w:t xml:space="preserve">приведена в руководстве </w:t>
      </w:r>
      <w:r w:rsidR="00683A4E" w:rsidRPr="00384960">
        <w:rPr>
          <w:b/>
          <w:lang w:val="en-US"/>
        </w:rPr>
        <w:t>CODESYS</w:t>
      </w:r>
      <w:r w:rsidR="00683A4E" w:rsidRPr="00384960">
        <w:rPr>
          <w:b/>
        </w:rPr>
        <w:t xml:space="preserve"> </w:t>
      </w:r>
      <w:r w:rsidR="00683A4E" w:rsidRPr="00384960">
        <w:rPr>
          <w:b/>
          <w:lang w:val="en-US"/>
        </w:rPr>
        <w:t>V</w:t>
      </w:r>
      <w:r w:rsidR="00683A4E" w:rsidRPr="00384960">
        <w:rPr>
          <w:b/>
        </w:rPr>
        <w:t>3.5. Архивация.</w:t>
      </w:r>
    </w:p>
    <w:p w:rsidR="001C1970" w:rsidRPr="006E537C" w:rsidRDefault="001C1970" w:rsidP="0025105D">
      <w:pPr>
        <w:pStyle w:val="ae"/>
        <w:numPr>
          <w:ilvl w:val="0"/>
          <w:numId w:val="35"/>
        </w:numPr>
        <w:jc w:val="both"/>
      </w:pPr>
      <w:r>
        <w:t xml:space="preserve">Если в проекте использовалась библиотека </w:t>
      </w:r>
      <w:r w:rsidRPr="00384960">
        <w:rPr>
          <w:b/>
          <w:lang w:val="en-US"/>
        </w:rPr>
        <w:t>CmpSysExec</w:t>
      </w:r>
      <w:r>
        <w:t xml:space="preserve">, то следует обновить ее до версии </w:t>
      </w:r>
      <w:r w:rsidRPr="00384960">
        <w:rPr>
          <w:b/>
        </w:rPr>
        <w:t>3.5.11.30</w:t>
      </w:r>
      <w:r>
        <w:t xml:space="preserve"> или выше.</w:t>
      </w:r>
    </w:p>
    <w:p w:rsidR="006E537C" w:rsidRDefault="006E537C" w:rsidP="0025105D">
      <w:pPr>
        <w:pStyle w:val="ae"/>
        <w:numPr>
          <w:ilvl w:val="0"/>
          <w:numId w:val="35"/>
        </w:numPr>
        <w:jc w:val="both"/>
      </w:pPr>
      <w:r>
        <w:t xml:space="preserve">Если в проекте использовались библиотеки </w:t>
      </w:r>
      <w:r w:rsidRPr="006E537C">
        <w:rPr>
          <w:b/>
          <w:lang w:val="en-US"/>
        </w:rPr>
        <w:t>RS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Mode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Library</w:t>
      </w:r>
      <w:r>
        <w:t xml:space="preserve"> и </w:t>
      </w:r>
      <w:r w:rsidRPr="006E537C">
        <w:rPr>
          <w:b/>
          <w:lang w:val="en-US"/>
        </w:rPr>
        <w:t>SPK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Tools</w:t>
      </w:r>
      <w:r>
        <w:t xml:space="preserve">, то их следует удалить из проекта. Функционал </w:t>
      </w:r>
      <w:r w:rsidRPr="006E537C">
        <w:rPr>
          <w:b/>
          <w:lang w:val="en-US"/>
        </w:rPr>
        <w:t>SPK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Tools</w:t>
      </w:r>
      <w:r w:rsidRPr="006E537C">
        <w:t xml:space="preserve"> </w:t>
      </w:r>
      <w:r>
        <w:t xml:space="preserve">перенесен в узлы таргет-файлов, библиотека </w:t>
      </w:r>
      <w:r w:rsidRPr="006E537C">
        <w:rPr>
          <w:b/>
          <w:lang w:val="en-US"/>
        </w:rPr>
        <w:t>RS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Mode</w:t>
      </w:r>
      <w:r w:rsidRPr="006E537C">
        <w:rPr>
          <w:b/>
        </w:rPr>
        <w:t xml:space="preserve"> </w:t>
      </w:r>
      <w:r w:rsidRPr="006E537C">
        <w:rPr>
          <w:b/>
          <w:lang w:val="en-US"/>
        </w:rPr>
        <w:t>Library</w:t>
      </w:r>
      <w:r w:rsidRPr="006E537C">
        <w:t xml:space="preserve"> </w:t>
      </w:r>
      <w:r>
        <w:t xml:space="preserve">не используется на новых контроллерах, так как они не имеют переключаемых </w:t>
      </w:r>
      <w:r>
        <w:rPr>
          <w:lang w:val="en-US"/>
        </w:rPr>
        <w:t>COM</w:t>
      </w:r>
      <w:r w:rsidRPr="006E537C">
        <w:t>-</w:t>
      </w:r>
      <w:r>
        <w:t>портов.</w:t>
      </w:r>
    </w:p>
    <w:p w:rsidR="00951FC9" w:rsidRPr="0008333C" w:rsidRDefault="00951FC9" w:rsidP="0025105D">
      <w:pPr>
        <w:pStyle w:val="ae"/>
        <w:numPr>
          <w:ilvl w:val="0"/>
          <w:numId w:val="35"/>
        </w:numPr>
        <w:jc w:val="both"/>
      </w:pPr>
      <w:r>
        <w:t>Если в проекте использовался</w:t>
      </w:r>
      <w:r w:rsidR="00C60E27">
        <w:t xml:space="preserve"> компонент </w:t>
      </w:r>
      <w:r w:rsidR="00C60E27" w:rsidRPr="00384960">
        <w:rPr>
          <w:b/>
        </w:rPr>
        <w:t>OwenCloud TCP Slave</w:t>
      </w:r>
      <w:r w:rsidR="00C60E27">
        <w:t xml:space="preserve">, то потребуется удалить его и настроить обмен с облачным сервисом в соответствии с руководством </w:t>
      </w:r>
      <w:r w:rsidR="00C60E27" w:rsidRPr="00384960">
        <w:rPr>
          <w:b/>
          <w:lang w:val="en-US"/>
        </w:rPr>
        <w:t>CODESYS</w:t>
      </w:r>
      <w:r w:rsidR="00C60E27" w:rsidRPr="00384960">
        <w:rPr>
          <w:b/>
        </w:rPr>
        <w:t xml:space="preserve"> </w:t>
      </w:r>
      <w:r w:rsidR="00C60E27" w:rsidRPr="00384960">
        <w:rPr>
          <w:b/>
          <w:lang w:val="en-US"/>
        </w:rPr>
        <w:t>V</w:t>
      </w:r>
      <w:r w:rsidR="00C60E27" w:rsidRPr="00384960">
        <w:rPr>
          <w:b/>
        </w:rPr>
        <w:t>3.5. Настройка обмена с верхним уровнем</w:t>
      </w:r>
      <w:r w:rsidR="00C60E27">
        <w:t>.</w:t>
      </w:r>
    </w:p>
    <w:p w:rsidR="0008333C" w:rsidRPr="00C60E27" w:rsidRDefault="0008333C" w:rsidP="0025105D">
      <w:pPr>
        <w:pStyle w:val="ae"/>
        <w:numPr>
          <w:ilvl w:val="0"/>
          <w:numId w:val="35"/>
        </w:numPr>
        <w:jc w:val="both"/>
      </w:pPr>
      <w:r>
        <w:lastRenderedPageBreak/>
        <w:t xml:space="preserve">Если в проекте использовались библиотеки </w:t>
      </w:r>
      <w:r w:rsidRPr="0008333C">
        <w:rPr>
          <w:b/>
          <w:lang w:val="en-US"/>
        </w:rPr>
        <w:t>ComService</w:t>
      </w:r>
      <w:r w:rsidRPr="0008333C">
        <w:t xml:space="preserve">, </w:t>
      </w:r>
      <w:r w:rsidRPr="0008333C">
        <w:rPr>
          <w:b/>
          <w:lang w:val="en-US"/>
        </w:rPr>
        <w:t>Modbus</w:t>
      </w:r>
      <w:r w:rsidRPr="0008333C">
        <w:t xml:space="preserve">, </w:t>
      </w:r>
      <w:r w:rsidRPr="0008333C">
        <w:rPr>
          <w:b/>
          <w:lang w:val="en-US"/>
        </w:rPr>
        <w:t>Modbus</w:t>
      </w:r>
      <w:r w:rsidRPr="0008333C">
        <w:rPr>
          <w:b/>
        </w:rPr>
        <w:t>-</w:t>
      </w:r>
      <w:r w:rsidRPr="0008333C">
        <w:rPr>
          <w:b/>
          <w:lang w:val="en-US"/>
        </w:rPr>
        <w:t>Slave</w:t>
      </w:r>
      <w:r w:rsidRPr="0008333C">
        <w:t xml:space="preserve">, </w:t>
      </w:r>
      <w:r w:rsidRPr="0008333C">
        <w:rPr>
          <w:b/>
          <w:lang w:val="en-US"/>
        </w:rPr>
        <w:t>Modbus</w:t>
      </w:r>
      <w:r w:rsidRPr="0008333C">
        <w:rPr>
          <w:b/>
        </w:rPr>
        <w:t xml:space="preserve"> </w:t>
      </w:r>
      <w:r w:rsidRPr="0008333C">
        <w:rPr>
          <w:b/>
          <w:lang w:val="en-US"/>
        </w:rPr>
        <w:t>TCP</w:t>
      </w:r>
      <w:r w:rsidRPr="0008333C">
        <w:rPr>
          <w:b/>
        </w:rPr>
        <w:t xml:space="preserve"> </w:t>
      </w:r>
      <w:r w:rsidRPr="0008333C">
        <w:rPr>
          <w:b/>
          <w:lang w:val="en-US"/>
        </w:rPr>
        <w:t>Library</w:t>
      </w:r>
      <w:r w:rsidRPr="0008333C">
        <w:t xml:space="preserve">, </w:t>
      </w:r>
      <w:r w:rsidRPr="0008333C">
        <w:rPr>
          <w:b/>
          <w:lang w:val="en-US"/>
        </w:rPr>
        <w:t>ModulsOwenLib</w:t>
      </w:r>
      <w:r w:rsidRPr="0008333C">
        <w:t xml:space="preserve"> </w:t>
      </w:r>
      <w:r>
        <w:t>–</w:t>
      </w:r>
      <w:r w:rsidRPr="0008333C">
        <w:t xml:space="preserve"> </w:t>
      </w:r>
      <w:r>
        <w:t xml:space="preserve">рекомендуется заменить их на библиотеку </w:t>
      </w:r>
      <w:r w:rsidRPr="0008333C">
        <w:rPr>
          <w:b/>
          <w:lang w:val="en-US"/>
        </w:rPr>
        <w:t>OwenCommunication</w:t>
      </w:r>
      <w:r w:rsidRPr="0008333C">
        <w:t xml:space="preserve">. </w:t>
      </w:r>
      <w:r>
        <w:t xml:space="preserve">Описание библиотеки приведено в руководстве </w:t>
      </w:r>
      <w:r w:rsidRPr="0008333C">
        <w:rPr>
          <w:b/>
          <w:lang w:val="en-US"/>
        </w:rPr>
        <w:t>CODESYS</w:t>
      </w:r>
      <w:r w:rsidRPr="0008333C">
        <w:rPr>
          <w:b/>
        </w:rPr>
        <w:t xml:space="preserve"> </w:t>
      </w:r>
      <w:r w:rsidRPr="0008333C">
        <w:rPr>
          <w:b/>
          <w:lang w:val="en-US"/>
        </w:rPr>
        <w:t>V</w:t>
      </w:r>
      <w:r w:rsidRPr="0008333C">
        <w:rPr>
          <w:b/>
        </w:rPr>
        <w:t xml:space="preserve">3.5. Настройка обмена по протоколу </w:t>
      </w:r>
      <w:r w:rsidRPr="0008333C">
        <w:rPr>
          <w:b/>
          <w:lang w:val="en-US"/>
        </w:rPr>
        <w:t>Modbus</w:t>
      </w:r>
      <w:r w:rsidRPr="0008333C">
        <w:t>.</w:t>
      </w:r>
    </w:p>
    <w:p w:rsidR="0008333C" w:rsidRDefault="001C1970" w:rsidP="0025105D">
      <w:pPr>
        <w:pStyle w:val="ae"/>
        <w:numPr>
          <w:ilvl w:val="0"/>
          <w:numId w:val="35"/>
        </w:numPr>
        <w:jc w:val="both"/>
      </w:pPr>
      <w:r>
        <w:t>После завершения адаптации следует сохранить проект под новым названием.</w:t>
      </w:r>
    </w:p>
    <w:p w:rsidR="001C1970" w:rsidRPr="0008333C" w:rsidRDefault="0008333C" w:rsidP="0008333C">
      <w:pPr>
        <w:spacing w:before="0" w:after="200"/>
      </w:pPr>
      <w:r>
        <w:br w:type="page"/>
      </w:r>
    </w:p>
    <w:p w:rsidR="007F35CF" w:rsidRPr="00860DED" w:rsidRDefault="007F35CF" w:rsidP="00376114">
      <w:pPr>
        <w:pStyle w:val="1"/>
      </w:pPr>
      <w:bookmarkStart w:id="13" w:name="_6.1._Перенос_проектов"/>
      <w:bookmarkStart w:id="14" w:name="_Toc527118827"/>
      <w:bookmarkStart w:id="15" w:name="_Toc527120229"/>
      <w:bookmarkStart w:id="16" w:name="_Toc527123703"/>
      <w:bookmarkStart w:id="17" w:name="_Toc527123799"/>
      <w:bookmarkStart w:id="18" w:name="_Toc31712822"/>
      <w:bookmarkEnd w:id="13"/>
      <w:r w:rsidRPr="00860DED">
        <w:lastRenderedPageBreak/>
        <w:t xml:space="preserve">Перенос проектов из </w:t>
      </w:r>
      <w:r w:rsidR="006B6A4F" w:rsidRPr="00860DED">
        <w:t>CODESYS</w:t>
      </w:r>
      <w:r w:rsidRPr="00860DED">
        <w:t xml:space="preserve"> V2.3 в V</w:t>
      </w:r>
      <w:r w:rsidR="00696418" w:rsidRPr="00860DED">
        <w:t>3.5</w:t>
      </w:r>
      <w:bookmarkEnd w:id="14"/>
      <w:bookmarkEnd w:id="15"/>
      <w:bookmarkEnd w:id="16"/>
      <w:bookmarkEnd w:id="17"/>
      <w:bookmarkEnd w:id="18"/>
    </w:p>
    <w:p w:rsidR="007F35CF" w:rsidRDefault="007F35CF" w:rsidP="004004C2">
      <w:pPr>
        <w:jc w:val="both"/>
      </w:pPr>
    </w:p>
    <w:p w:rsidR="00C42687" w:rsidRPr="00C42687" w:rsidRDefault="006B6A4F" w:rsidP="004004C2">
      <w:pPr>
        <w:jc w:val="both"/>
        <w:rPr>
          <w:b/>
          <w:u w:val="single"/>
        </w:rPr>
      </w:pPr>
      <w:r>
        <w:t>Несмотря на развитие</w:t>
      </w:r>
      <w:r w:rsidRPr="006B6A4F">
        <w:t xml:space="preserve"> </w:t>
      </w:r>
      <w:r>
        <w:rPr>
          <w:b/>
          <w:lang w:val="en-US"/>
        </w:rPr>
        <w:t>CODESYS</w:t>
      </w:r>
      <w:r w:rsidR="00DB730F" w:rsidRPr="00DB730F">
        <w:t xml:space="preserve">, </w:t>
      </w:r>
      <w:r w:rsidR="00DB730F">
        <w:t xml:space="preserve">версия </w:t>
      </w:r>
      <w:r w:rsidR="00DB730F" w:rsidRPr="000D2207">
        <w:rPr>
          <w:b/>
        </w:rPr>
        <w:t>2.3</w:t>
      </w:r>
      <w:r w:rsidR="00DB730F">
        <w:t xml:space="preserve"> до сих пор остается достаточно востребованной, поскольку используется для программирования значительного количества устройств. </w:t>
      </w:r>
      <w:r w:rsidR="00C42687">
        <w:t>З</w:t>
      </w:r>
      <w:r w:rsidR="00DB730F">
        <w:t xml:space="preserve">ачастую возникают задачи с переносом проектов, созданных в </w:t>
      </w:r>
      <w:r w:rsidR="00DB730F" w:rsidRPr="000D2207">
        <w:rPr>
          <w:b/>
          <w:lang w:val="en-US"/>
        </w:rPr>
        <w:t>V</w:t>
      </w:r>
      <w:r w:rsidR="00DB730F" w:rsidRPr="000D2207">
        <w:rPr>
          <w:b/>
        </w:rPr>
        <w:t>2.3</w:t>
      </w:r>
      <w:r w:rsidR="00DB730F">
        <w:t xml:space="preserve">, в последние версии </w:t>
      </w:r>
      <w:r w:rsidRPr="00A8146A">
        <w:rPr>
          <w:b/>
          <w:lang w:val="en-US"/>
        </w:rPr>
        <w:t>CODESYS</w:t>
      </w:r>
      <w:r w:rsidR="00DB730F" w:rsidRPr="00DB730F">
        <w:t xml:space="preserve">. </w:t>
      </w:r>
      <w:r>
        <w:rPr>
          <w:lang w:val="en-US"/>
        </w:rPr>
        <w:t>CODESYS</w:t>
      </w:r>
      <w:r w:rsidR="00DB730F" w:rsidRPr="00DB730F">
        <w:t xml:space="preserve"> </w:t>
      </w:r>
      <w:r w:rsidR="00DB730F" w:rsidRPr="000D2207">
        <w:rPr>
          <w:b/>
          <w:lang w:val="en-US"/>
        </w:rPr>
        <w:t>V</w:t>
      </w:r>
      <w:r w:rsidR="00DB730F" w:rsidRPr="000D2207">
        <w:rPr>
          <w:b/>
        </w:rPr>
        <w:t>2.3</w:t>
      </w:r>
      <w:r w:rsidR="00DB730F" w:rsidRPr="00DB730F">
        <w:t xml:space="preserve"> </w:t>
      </w:r>
      <w:r w:rsidR="00DB730F">
        <w:t xml:space="preserve">и </w:t>
      </w:r>
      <w:r w:rsidR="00DB730F" w:rsidRPr="000D2207">
        <w:rPr>
          <w:b/>
          <w:lang w:val="en-US"/>
        </w:rPr>
        <w:t>V</w:t>
      </w:r>
      <w:r w:rsidR="00DB730F" w:rsidRPr="000D2207">
        <w:rPr>
          <w:b/>
        </w:rPr>
        <w:t>3.</w:t>
      </w:r>
      <w:r w:rsidR="00DB730F" w:rsidRPr="000D2207">
        <w:rPr>
          <w:b/>
          <w:lang w:val="en-US"/>
        </w:rPr>
        <w:t>x</w:t>
      </w:r>
      <w:r w:rsidR="00DB730F" w:rsidRPr="00DB730F">
        <w:t xml:space="preserve"> – </w:t>
      </w:r>
      <w:r w:rsidR="00DB730F">
        <w:t>это совершенно разные с точки зрения архитектуры программные продукты</w:t>
      </w:r>
      <w:r w:rsidR="00C27F82">
        <w:t xml:space="preserve"> и</w:t>
      </w:r>
      <w:r w:rsidR="00DB730F">
        <w:t xml:space="preserve"> </w:t>
      </w:r>
      <w:r w:rsidR="00DB730F" w:rsidRPr="00C27F82">
        <w:t>непосредственной совместимости</w:t>
      </w:r>
      <w:r w:rsidR="00DB730F">
        <w:t xml:space="preserve"> между ними нет</w:t>
      </w:r>
      <w:r w:rsidR="00C42687">
        <w:t>. Ч</w:t>
      </w:r>
      <w:r w:rsidR="00DB730F">
        <w:t>тобы перенести п</w:t>
      </w:r>
      <w:r w:rsidR="00C42687">
        <w:t xml:space="preserve">роект из старой версии в новую, следует произвести </w:t>
      </w:r>
      <w:r w:rsidR="00DB730F">
        <w:t xml:space="preserve">его </w:t>
      </w:r>
      <w:r w:rsidR="00DB730F" w:rsidRPr="000D2207">
        <w:rPr>
          <w:b/>
        </w:rPr>
        <w:t>конв</w:t>
      </w:r>
      <w:r w:rsidR="004F4F5C" w:rsidRPr="000D2207">
        <w:rPr>
          <w:b/>
        </w:rPr>
        <w:t>ерсию</w:t>
      </w:r>
      <w:r w:rsidR="00DB730F">
        <w:t>.</w:t>
      </w:r>
      <w:r w:rsidR="00B95385">
        <w:t xml:space="preserve">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BE4E5E" w:rsidTr="004004C2">
        <w:trPr>
          <w:trHeight w:val="59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E4E5E" w:rsidRDefault="00BE4E5E" w:rsidP="004004C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395B5A0F" wp14:editId="009AD602">
                  <wp:extent cx="350520" cy="4464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BE4E5E" w:rsidRPr="004004C2" w:rsidRDefault="00BE4E5E" w:rsidP="004004C2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BE4E5E" w:rsidRPr="00BE4E5E" w:rsidRDefault="00BE4E5E" w:rsidP="004004C2">
            <w:pPr>
              <w:jc w:val="both"/>
              <w:rPr>
                <w:color w:val="000000"/>
              </w:rPr>
            </w:pPr>
            <w:r w:rsidRPr="00BE4E5E">
              <w:t xml:space="preserve">Конвертация проектов из </w:t>
            </w:r>
            <w:r w:rsidRPr="00BE4E5E">
              <w:rPr>
                <w:lang w:val="en-US"/>
              </w:rPr>
              <w:t>CoDeSys</w:t>
            </w:r>
            <w:r w:rsidRPr="00BE4E5E">
              <w:t xml:space="preserve"> </w:t>
            </w:r>
            <w:r w:rsidRPr="00BE4E5E">
              <w:rPr>
                <w:lang w:val="en-US"/>
              </w:rPr>
              <w:t>V</w:t>
            </w:r>
            <w:r w:rsidRPr="00BE4E5E">
              <w:t>2.3 недоступна в 64-битных версия</w:t>
            </w:r>
            <w:r w:rsidR="004004C2">
              <w:t>х</w:t>
            </w:r>
            <w:r w:rsidRPr="00BE4E5E">
              <w:t xml:space="preserve"> </w:t>
            </w:r>
            <w:r w:rsidRPr="00BE4E5E">
              <w:rPr>
                <w:lang w:val="en-US"/>
              </w:rPr>
              <w:t>CODESYS</w:t>
            </w:r>
            <w:r w:rsidRPr="00BE4E5E">
              <w:t xml:space="preserve"> </w:t>
            </w:r>
            <w:r w:rsidRPr="00BE4E5E">
              <w:rPr>
                <w:lang w:val="en-US"/>
              </w:rPr>
              <w:t>V</w:t>
            </w:r>
            <w:r w:rsidRPr="00BE4E5E">
              <w:t>3.5.</w:t>
            </w:r>
          </w:p>
        </w:tc>
      </w:tr>
    </w:tbl>
    <w:p w:rsidR="00C42687" w:rsidRPr="0043438A" w:rsidRDefault="00C42687" w:rsidP="004004C2">
      <w:pPr>
        <w:jc w:val="both"/>
        <w:rPr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BE4E5E" w:rsidTr="00674AAA">
        <w:trPr>
          <w:trHeight w:val="8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E4E5E" w:rsidRDefault="000F19FB" w:rsidP="004004C2">
            <w:pPr>
              <w:jc w:val="both"/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4F10B50F" wp14:editId="4EFEF257">
                  <wp:extent cx="350520" cy="4464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BE4E5E" w:rsidRPr="004004C2" w:rsidRDefault="00BE4E5E" w:rsidP="004004C2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BE4E5E" w:rsidRDefault="00BE4E5E" w:rsidP="004004C2">
            <w:pPr>
              <w:jc w:val="both"/>
              <w:rPr>
                <w:lang w:eastAsia="ru-RU"/>
              </w:rPr>
            </w:pPr>
            <w:r>
              <w:t xml:space="preserve">Из-за серьезных различий сред программирования не все компоненты из </w:t>
            </w:r>
            <w:r w:rsidRPr="00C42687">
              <w:rPr>
                <w:b/>
                <w:lang w:val="en-US"/>
              </w:rPr>
              <w:t>CoDeSys</w:t>
            </w:r>
            <w:r w:rsidRPr="00C42687">
              <w:rPr>
                <w:b/>
              </w:rPr>
              <w:t xml:space="preserve"> </w:t>
            </w:r>
            <w:r w:rsidRPr="00C42687">
              <w:rPr>
                <w:b/>
                <w:lang w:val="en-US"/>
              </w:rPr>
              <w:t>V</w:t>
            </w:r>
            <w:r w:rsidRPr="00C42687">
              <w:rPr>
                <w:b/>
              </w:rPr>
              <w:t>2.3</w:t>
            </w:r>
            <w:r>
              <w:rPr>
                <w:b/>
              </w:rPr>
              <w:t xml:space="preserve"> </w:t>
            </w:r>
            <w:r>
              <w:t xml:space="preserve">могут быть сконвертированы в </w:t>
            </w:r>
            <w:r w:rsidRPr="00C42687">
              <w:rPr>
                <w:b/>
                <w:lang w:val="en-US"/>
              </w:rPr>
              <w:t>CODESYS</w:t>
            </w:r>
            <w:r w:rsidRPr="00C42687">
              <w:rPr>
                <w:b/>
              </w:rPr>
              <w:t xml:space="preserve"> </w:t>
            </w:r>
            <w:r w:rsidRPr="00C42687">
              <w:rPr>
                <w:b/>
                <w:lang w:val="en-US"/>
              </w:rPr>
              <w:t>V</w:t>
            </w:r>
            <w:r w:rsidRPr="00C42687">
              <w:rPr>
                <w:b/>
              </w:rPr>
              <w:t>3.5</w:t>
            </w:r>
            <w:r>
              <w:rPr>
                <w:b/>
              </w:rPr>
              <w:t>.</w:t>
            </w:r>
          </w:p>
        </w:tc>
      </w:tr>
    </w:tbl>
    <w:p w:rsidR="00C42687" w:rsidRPr="0043438A" w:rsidRDefault="00C42687" w:rsidP="004004C2">
      <w:pPr>
        <w:jc w:val="both"/>
        <w:rPr>
          <w:lang w:eastAsia="ru-RU"/>
        </w:rPr>
      </w:pPr>
    </w:p>
    <w:p w:rsidR="00C42687" w:rsidRPr="00C42687" w:rsidRDefault="00C42687" w:rsidP="004004C2">
      <w:pPr>
        <w:jc w:val="both"/>
      </w:pPr>
      <w:r>
        <w:t xml:space="preserve">Для переноса проекта из </w:t>
      </w:r>
      <w:r>
        <w:rPr>
          <w:lang w:val="en-US"/>
        </w:rPr>
        <w:t>CoDeSys</w:t>
      </w:r>
      <w:r w:rsidRPr="00C42687">
        <w:t xml:space="preserve"> </w:t>
      </w:r>
      <w:r>
        <w:rPr>
          <w:lang w:val="en-US"/>
        </w:rPr>
        <w:t>V</w:t>
      </w:r>
      <w:r w:rsidRPr="00C42687">
        <w:t>2.3</w:t>
      </w:r>
      <w:r w:rsidRPr="0069004A">
        <w:t xml:space="preserve"> </w:t>
      </w:r>
      <w:r>
        <w:t xml:space="preserve">в </w:t>
      </w:r>
      <w:r w:rsidRPr="00CD557C">
        <w:rPr>
          <w:lang w:val="en-US"/>
        </w:rPr>
        <w:t>CODESYS</w:t>
      </w:r>
      <w:r w:rsidRPr="00CD557C">
        <w:t xml:space="preserve"> </w:t>
      </w:r>
      <w:r w:rsidRPr="00CD557C">
        <w:rPr>
          <w:lang w:val="en-US"/>
        </w:rPr>
        <w:t>V</w:t>
      </w:r>
      <w:r w:rsidRPr="00CD557C">
        <w:t xml:space="preserve">3.5 </w:t>
      </w:r>
      <w:r w:rsidRPr="00CD557C">
        <w:rPr>
          <w:lang w:val="en-US"/>
        </w:rPr>
        <w:t>SP</w:t>
      </w:r>
      <w:r w:rsidRPr="00CD557C">
        <w:t xml:space="preserve">11 </w:t>
      </w:r>
      <w:r w:rsidRPr="00CD557C">
        <w:rPr>
          <w:lang w:val="en-US"/>
        </w:rPr>
        <w:t>Patch</w:t>
      </w:r>
      <w:r w:rsidRPr="00CD557C">
        <w:t xml:space="preserve"> 5</w:t>
      </w:r>
      <w:r w:rsidRPr="0069004A">
        <w:t xml:space="preserve"> </w:t>
      </w:r>
      <w:r>
        <w:t>следует</w:t>
      </w:r>
      <w:r w:rsidRPr="0069004A">
        <w:t>:</w:t>
      </w:r>
    </w:p>
    <w:p w:rsidR="00C42687" w:rsidRDefault="00C42687" w:rsidP="004004C2">
      <w:pPr>
        <w:pStyle w:val="ae"/>
        <w:numPr>
          <w:ilvl w:val="0"/>
          <w:numId w:val="7"/>
        </w:numPr>
        <w:jc w:val="both"/>
      </w:pPr>
      <w:r>
        <w:t xml:space="preserve">Открыть проект, созданный в </w:t>
      </w:r>
      <w:r w:rsidRPr="007F3DF1">
        <w:rPr>
          <w:b/>
          <w:lang w:val="en-US"/>
        </w:rPr>
        <w:t>CoDeSys</w:t>
      </w:r>
      <w:r w:rsidRPr="007F3DF1">
        <w:rPr>
          <w:b/>
        </w:rPr>
        <w:t xml:space="preserve"> </w:t>
      </w:r>
      <w:r w:rsidRPr="007F3DF1">
        <w:rPr>
          <w:b/>
          <w:lang w:val="en-US"/>
        </w:rPr>
        <w:t>V</w:t>
      </w:r>
      <w:r w:rsidRPr="007F3DF1">
        <w:rPr>
          <w:b/>
        </w:rPr>
        <w:t>2.3</w:t>
      </w:r>
      <w:r w:rsidRPr="00C42687">
        <w:t>, в</w:t>
      </w:r>
      <w:r>
        <w:t xml:space="preserve"> </w:t>
      </w:r>
      <w:r w:rsidRPr="007F3DF1">
        <w:rPr>
          <w:lang w:val="en-US"/>
        </w:rPr>
        <w:t>CODESYS</w:t>
      </w:r>
      <w:r w:rsidRPr="00CD557C">
        <w:t xml:space="preserve"> </w:t>
      </w:r>
      <w:r w:rsidRPr="007F3DF1">
        <w:rPr>
          <w:lang w:val="en-US"/>
        </w:rPr>
        <w:t>V</w:t>
      </w:r>
      <w:r w:rsidRPr="00CD557C">
        <w:t xml:space="preserve">3.5 </w:t>
      </w:r>
      <w:r w:rsidRPr="007F3DF1">
        <w:rPr>
          <w:lang w:val="en-US"/>
        </w:rPr>
        <w:t>SP</w:t>
      </w:r>
      <w:r w:rsidRPr="00CD557C">
        <w:t xml:space="preserve">11 </w:t>
      </w:r>
      <w:r w:rsidRPr="007F3DF1">
        <w:rPr>
          <w:lang w:val="en-US"/>
        </w:rPr>
        <w:t>Patch</w:t>
      </w:r>
      <w:r w:rsidRPr="00CD557C">
        <w:t xml:space="preserve"> 5</w:t>
      </w:r>
      <w:r>
        <w:t xml:space="preserve"> (</w:t>
      </w:r>
      <w:r w:rsidRPr="007F3DF1">
        <w:rPr>
          <w:b/>
        </w:rPr>
        <w:t>Файл – Открыть проект</w:t>
      </w:r>
      <w:r>
        <w:t xml:space="preserve">). </w:t>
      </w:r>
    </w:p>
    <w:p w:rsidR="00C42687" w:rsidRDefault="00C42687" w:rsidP="004004C2">
      <w:pPr>
        <w:pStyle w:val="ae"/>
        <w:numPr>
          <w:ilvl w:val="0"/>
          <w:numId w:val="7"/>
        </w:numPr>
        <w:jc w:val="both"/>
      </w:pPr>
      <w:r>
        <w:t>Указать таргет-файл, который будет использовать в создаваемом проекте.</w:t>
      </w:r>
    </w:p>
    <w:p w:rsidR="00A355E9" w:rsidRDefault="00A355E9" w:rsidP="00A355E9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A355E9" w:rsidTr="002237B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55E9" w:rsidRDefault="00A355E9" w:rsidP="002237B7">
            <w:pPr>
              <w:jc w:val="both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54A631F4" wp14:editId="06D73802">
                  <wp:extent cx="350520" cy="4464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A355E9" w:rsidRPr="004004C2" w:rsidRDefault="00A355E9" w:rsidP="002237B7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A355E9" w:rsidRPr="00A355E9" w:rsidRDefault="00A355E9" w:rsidP="00A355E9">
            <w:pPr>
              <w:jc w:val="both"/>
            </w:pPr>
            <w:r>
              <w:t xml:space="preserve">Для отображения контроллеров ОВЕН в списке таргет-файлов следует в параметре </w:t>
            </w:r>
            <w:r w:rsidRPr="00A355E9">
              <w:rPr>
                <w:b/>
              </w:rPr>
              <w:t>Производитель</w:t>
            </w:r>
            <w:r>
              <w:t xml:space="preserve"> выбрать </w:t>
            </w:r>
            <w:r w:rsidRPr="00A355E9">
              <w:rPr>
                <w:b/>
                <w:lang w:val="en-US"/>
              </w:rPr>
              <w:t>Production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association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OWEN</w:t>
            </w:r>
            <w:r w:rsidRPr="00A355E9">
              <w:t xml:space="preserve"> </w:t>
            </w:r>
            <w:r>
              <w:t xml:space="preserve">или </w:t>
            </w:r>
            <w:r w:rsidRPr="00A355E9">
              <w:rPr>
                <w:b/>
              </w:rPr>
              <w:t>&lt;</w:t>
            </w:r>
            <w:r w:rsidRPr="00A355E9">
              <w:rPr>
                <w:b/>
                <w:lang w:val="en-US"/>
              </w:rPr>
              <w:t>All</w:t>
            </w:r>
            <w:r w:rsidRPr="00A355E9">
              <w:rPr>
                <w:b/>
              </w:rPr>
              <w:t xml:space="preserve"> </w:t>
            </w:r>
            <w:r w:rsidRPr="00A355E9">
              <w:rPr>
                <w:b/>
                <w:lang w:val="en-US"/>
              </w:rPr>
              <w:t>vendors</w:t>
            </w:r>
            <w:r w:rsidRPr="00A355E9">
              <w:rPr>
                <w:b/>
              </w:rPr>
              <w:t>&gt;</w:t>
            </w:r>
            <w:r w:rsidRPr="00A355E9">
              <w:t>.</w:t>
            </w:r>
          </w:p>
        </w:tc>
      </w:tr>
    </w:tbl>
    <w:p w:rsidR="00A355E9" w:rsidRDefault="00A355E9" w:rsidP="00A355E9">
      <w:pPr>
        <w:jc w:val="both"/>
      </w:pPr>
    </w:p>
    <w:p w:rsidR="00C42687" w:rsidRPr="0069004A" w:rsidRDefault="00C42687" w:rsidP="00506C9F">
      <w:pPr>
        <w:pStyle w:val="af"/>
      </w:pPr>
      <w:r>
        <w:drawing>
          <wp:inline distT="0" distB="0" distL="0" distR="0" wp14:anchorId="25A3DC82" wp14:editId="1A4F2618">
            <wp:extent cx="5940425" cy="239296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87" w:rsidRPr="004004C2" w:rsidRDefault="00C42687" w:rsidP="00506C9F">
      <w:pPr>
        <w:pStyle w:val="af"/>
      </w:pPr>
      <w:r w:rsidRPr="004004C2">
        <w:t xml:space="preserve">Рисунок </w:t>
      </w:r>
      <w:r w:rsidR="00476FAB" w:rsidRPr="004004C2">
        <w:t>3</w:t>
      </w:r>
      <w:r w:rsidRPr="004004C2">
        <w:t>.1 – Сохранение архива проекта</w:t>
      </w:r>
    </w:p>
    <w:p w:rsidR="008F76A1" w:rsidRPr="009D1CAE" w:rsidRDefault="008F76A1" w:rsidP="004004C2">
      <w:pPr>
        <w:jc w:val="both"/>
      </w:pPr>
    </w:p>
    <w:p w:rsidR="00C42687" w:rsidRDefault="00C42687" w:rsidP="004004C2">
      <w:pPr>
        <w:pStyle w:val="ae"/>
        <w:numPr>
          <w:ilvl w:val="0"/>
          <w:numId w:val="7"/>
        </w:numPr>
        <w:jc w:val="both"/>
      </w:pPr>
      <w:r>
        <w:t xml:space="preserve">Далее начнется процесс конверсии библиотек. Для каждой библиотеки из </w:t>
      </w:r>
      <w:r w:rsidRPr="007F3DF1">
        <w:rPr>
          <w:b/>
          <w:lang w:val="en-US"/>
        </w:rPr>
        <w:t>CoDeSys</w:t>
      </w:r>
      <w:r w:rsidRPr="007F3DF1">
        <w:rPr>
          <w:b/>
        </w:rPr>
        <w:t xml:space="preserve"> </w:t>
      </w:r>
      <w:r w:rsidRPr="007F3DF1">
        <w:rPr>
          <w:b/>
          <w:lang w:val="en-US"/>
        </w:rPr>
        <w:t>V</w:t>
      </w:r>
      <w:r w:rsidRPr="007F3DF1">
        <w:rPr>
          <w:b/>
        </w:rPr>
        <w:t>2.3</w:t>
      </w:r>
      <w:r w:rsidRPr="00C42687">
        <w:t xml:space="preserve"> </w:t>
      </w:r>
      <w:r>
        <w:t xml:space="preserve">следует выбрать наиболее подходящую библиотеку из </w:t>
      </w:r>
      <w:r w:rsidRPr="007F3DF1">
        <w:rPr>
          <w:lang w:val="en-US"/>
        </w:rPr>
        <w:t>CODESYS</w:t>
      </w:r>
      <w:r w:rsidRPr="00C42687">
        <w:t xml:space="preserve"> </w:t>
      </w:r>
      <w:r w:rsidRPr="007F3DF1">
        <w:rPr>
          <w:b/>
          <w:lang w:val="en-US"/>
        </w:rPr>
        <w:t>V</w:t>
      </w:r>
      <w:r w:rsidRPr="007F3DF1">
        <w:rPr>
          <w:b/>
        </w:rPr>
        <w:t xml:space="preserve">3.5 </w:t>
      </w:r>
      <w:r w:rsidRPr="007F3DF1">
        <w:rPr>
          <w:b/>
          <w:lang w:val="en-US"/>
        </w:rPr>
        <w:t>SP</w:t>
      </w:r>
      <w:r w:rsidRPr="007F3DF1">
        <w:rPr>
          <w:b/>
        </w:rPr>
        <w:t xml:space="preserve">11 </w:t>
      </w:r>
      <w:r w:rsidRPr="007F3DF1">
        <w:rPr>
          <w:b/>
          <w:lang w:val="en-US"/>
        </w:rPr>
        <w:t>Patch</w:t>
      </w:r>
      <w:r w:rsidRPr="007F3DF1">
        <w:rPr>
          <w:b/>
        </w:rPr>
        <w:t xml:space="preserve"> 5</w:t>
      </w:r>
      <w:r w:rsidRPr="00C42687">
        <w:t>.</w:t>
      </w:r>
      <w:r w:rsidR="00623241" w:rsidRPr="00623241">
        <w:t xml:space="preserve"> </w:t>
      </w:r>
      <w:r w:rsidR="00623241">
        <w:t>Версия библиотеки не должна превышать версию таргет-файла</w:t>
      </w:r>
      <w:r w:rsidR="00EF59CF">
        <w:t xml:space="preserve"> контроллера</w:t>
      </w:r>
      <w:r w:rsidR="00623241">
        <w:t xml:space="preserve"> для </w:t>
      </w:r>
      <w:r w:rsidR="00623241" w:rsidRPr="007F3DF1">
        <w:rPr>
          <w:lang w:val="en-US"/>
        </w:rPr>
        <w:t>CODESYS</w:t>
      </w:r>
      <w:r w:rsidR="00623241" w:rsidRPr="00623241">
        <w:t xml:space="preserve"> </w:t>
      </w:r>
      <w:r w:rsidR="00623241" w:rsidRPr="007F3DF1">
        <w:rPr>
          <w:lang w:val="en-US"/>
        </w:rPr>
        <w:t>V</w:t>
      </w:r>
      <w:r w:rsidR="00623241" w:rsidRPr="00623241">
        <w:t>3.5.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0F19FB" w:rsidTr="00674AA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F19FB" w:rsidRDefault="000F19FB" w:rsidP="004004C2">
            <w:pPr>
              <w:jc w:val="both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69752967" wp14:editId="4EC24795">
                  <wp:extent cx="350520" cy="44640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0F19FB" w:rsidRPr="004004C2" w:rsidRDefault="000F19FB" w:rsidP="004004C2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0F19FB" w:rsidRDefault="000F19FB" w:rsidP="004004C2">
            <w:pPr>
              <w:jc w:val="both"/>
            </w:pPr>
            <w:r>
              <w:t xml:space="preserve">Библиотеки с постфиксом </w:t>
            </w:r>
            <w:r w:rsidRPr="00E41212">
              <w:rPr>
                <w:b/>
              </w:rPr>
              <w:t>23</w:t>
            </w:r>
            <w:r>
              <w:t xml:space="preserve"> в максимально возможной степени соответствуют одноименным библиотекам из С</w:t>
            </w:r>
            <w:r>
              <w:rPr>
                <w:lang w:val="en-US"/>
              </w:rPr>
              <w:t>oDeSys</w:t>
            </w:r>
            <w:r w:rsidRPr="008F76A1">
              <w:t xml:space="preserve"> </w:t>
            </w:r>
            <w:r>
              <w:rPr>
                <w:lang w:val="en-US"/>
              </w:rPr>
              <w:t>V</w:t>
            </w:r>
            <w:r w:rsidRPr="008F76A1">
              <w:t>2.3.</w:t>
            </w:r>
          </w:p>
        </w:tc>
      </w:tr>
    </w:tbl>
    <w:p w:rsidR="000F19FB" w:rsidRPr="00EF59CF" w:rsidRDefault="000F19FB" w:rsidP="004004C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0F19FB" w:rsidTr="00674AA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F19FB" w:rsidRDefault="000F19FB" w:rsidP="004004C2">
            <w:pPr>
              <w:jc w:val="both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0E40FFF1" wp14:editId="6EA767BC">
                  <wp:extent cx="350520" cy="44640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0F19FB" w:rsidRPr="004004C2" w:rsidRDefault="000F19FB" w:rsidP="004004C2">
            <w:pPr>
              <w:jc w:val="both"/>
              <w:rPr>
                <w:b/>
                <w:lang w:eastAsia="ru-RU"/>
              </w:rPr>
            </w:pPr>
            <w:r w:rsidRPr="004004C2">
              <w:rPr>
                <w:b/>
                <w:lang w:eastAsia="ru-RU"/>
              </w:rPr>
              <w:t>ПРИМЕЧАНИЕ</w:t>
            </w:r>
          </w:p>
          <w:p w:rsidR="000F19FB" w:rsidRDefault="000F19FB" w:rsidP="004004C2">
            <w:pPr>
              <w:jc w:val="both"/>
            </w:pPr>
            <w:r>
              <w:t xml:space="preserve">Библиотеки с префиксом </w:t>
            </w:r>
            <w:r w:rsidRPr="00E41212">
              <w:rPr>
                <w:b/>
                <w:lang w:val="en-US"/>
              </w:rPr>
              <w:t>CAA</w:t>
            </w:r>
            <w:r>
              <w:t xml:space="preserve"> содержат продвинутый функционал, но потребуют внесения существенных изменений в код проекта.</w:t>
            </w:r>
          </w:p>
        </w:tc>
      </w:tr>
    </w:tbl>
    <w:p w:rsidR="008F76A1" w:rsidRPr="008F76A1" w:rsidRDefault="008F76A1" w:rsidP="004004C2">
      <w:pPr>
        <w:jc w:val="both"/>
      </w:pPr>
    </w:p>
    <w:p w:rsidR="00C42687" w:rsidRPr="00C42687" w:rsidRDefault="008F76A1" w:rsidP="00506C9F">
      <w:pPr>
        <w:pStyle w:val="af"/>
      </w:pPr>
      <w:r>
        <w:lastRenderedPageBreak/>
        <w:drawing>
          <wp:inline distT="0" distB="0" distL="0" distR="0" wp14:anchorId="2743976D" wp14:editId="6714FB73">
            <wp:extent cx="5940425" cy="2850963"/>
            <wp:effectExtent l="0" t="0" r="3175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87" w:rsidRPr="004004C2" w:rsidRDefault="00476FAB" w:rsidP="00506C9F">
      <w:pPr>
        <w:pStyle w:val="af"/>
      </w:pPr>
      <w:r w:rsidRPr="004004C2">
        <w:t>Рисунок 3.2 – Конверсия библиотек</w:t>
      </w:r>
    </w:p>
    <w:p w:rsidR="00E41212" w:rsidRPr="009D1CAE" w:rsidRDefault="00E41212" w:rsidP="004004C2">
      <w:pPr>
        <w:jc w:val="both"/>
      </w:pPr>
    </w:p>
    <w:p w:rsidR="00476FAB" w:rsidRPr="004004C2" w:rsidRDefault="00476FAB" w:rsidP="004004C2">
      <w:pPr>
        <w:jc w:val="both"/>
        <w:rPr>
          <w:b/>
        </w:rPr>
      </w:pPr>
      <w:r w:rsidRPr="004004C2">
        <w:rPr>
          <w:b/>
        </w:rPr>
        <w:t xml:space="preserve">Таблица 3.1 – Соответствие библиотек </w:t>
      </w:r>
      <w:r w:rsidRPr="004004C2">
        <w:rPr>
          <w:b/>
          <w:lang w:val="en-US"/>
        </w:rPr>
        <w:t>CoDeSys</w:t>
      </w:r>
      <w:r w:rsidRPr="004004C2">
        <w:rPr>
          <w:b/>
        </w:rPr>
        <w:t xml:space="preserve"> </w:t>
      </w:r>
      <w:r w:rsidRPr="004004C2">
        <w:rPr>
          <w:b/>
          <w:lang w:val="en-US"/>
        </w:rPr>
        <w:t>V</w:t>
      </w:r>
      <w:r w:rsidRPr="004004C2">
        <w:rPr>
          <w:b/>
        </w:rPr>
        <w:t xml:space="preserve">2.3  и </w:t>
      </w:r>
      <w:r w:rsidRPr="004004C2">
        <w:rPr>
          <w:b/>
          <w:lang w:val="en-US"/>
        </w:rPr>
        <w:t>CODESYS</w:t>
      </w:r>
      <w:r w:rsidRPr="004004C2">
        <w:rPr>
          <w:b/>
        </w:rPr>
        <w:t xml:space="preserve"> </w:t>
      </w:r>
      <w:r w:rsidRPr="004004C2">
        <w:rPr>
          <w:b/>
          <w:lang w:val="en-US"/>
        </w:rPr>
        <w:t>V</w:t>
      </w:r>
      <w:r w:rsidRPr="004004C2">
        <w:rPr>
          <w:b/>
        </w:rPr>
        <w:t>3.5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FAB" w:rsidRPr="00401A8B" w:rsidTr="004004C2">
        <w:tc>
          <w:tcPr>
            <w:tcW w:w="4785" w:type="dxa"/>
          </w:tcPr>
          <w:p w:rsidR="00476FAB" w:rsidRPr="00401A8B" w:rsidRDefault="00476FAB" w:rsidP="006A11CC">
            <w:pPr>
              <w:jc w:val="center"/>
              <w:rPr>
                <w:b/>
              </w:rPr>
            </w:pPr>
            <w:r w:rsidRPr="00401A8B">
              <w:rPr>
                <w:b/>
              </w:rPr>
              <w:t xml:space="preserve">Библиотека </w:t>
            </w:r>
            <w:r w:rsidRPr="00401A8B">
              <w:rPr>
                <w:b/>
                <w:lang w:val="en-US"/>
              </w:rPr>
              <w:t>CoDeSys</w:t>
            </w:r>
            <w:r w:rsidRPr="00401A8B">
              <w:rPr>
                <w:b/>
              </w:rPr>
              <w:t xml:space="preserve"> </w:t>
            </w:r>
            <w:r w:rsidRPr="00401A8B">
              <w:rPr>
                <w:b/>
                <w:lang w:val="en-US"/>
              </w:rPr>
              <w:t>V</w:t>
            </w:r>
            <w:r w:rsidRPr="00401A8B">
              <w:rPr>
                <w:b/>
              </w:rPr>
              <w:t>2.3</w:t>
            </w:r>
          </w:p>
        </w:tc>
        <w:tc>
          <w:tcPr>
            <w:tcW w:w="4786" w:type="dxa"/>
          </w:tcPr>
          <w:p w:rsidR="00476FAB" w:rsidRPr="00401A8B" w:rsidRDefault="00476FAB" w:rsidP="006A11CC">
            <w:pPr>
              <w:jc w:val="center"/>
              <w:rPr>
                <w:b/>
              </w:rPr>
            </w:pPr>
            <w:r w:rsidRPr="00401A8B">
              <w:rPr>
                <w:b/>
              </w:rPr>
              <w:t xml:space="preserve">Библиотека </w:t>
            </w:r>
            <w:r w:rsidRPr="00401A8B">
              <w:rPr>
                <w:b/>
                <w:lang w:val="en-US"/>
              </w:rPr>
              <w:t>CODESYS</w:t>
            </w:r>
            <w:r w:rsidRPr="00401A8B">
              <w:rPr>
                <w:b/>
              </w:rPr>
              <w:t xml:space="preserve"> </w:t>
            </w:r>
            <w:r w:rsidRPr="00401A8B">
              <w:rPr>
                <w:b/>
                <w:lang w:val="en-US"/>
              </w:rPr>
              <w:t>V</w:t>
            </w:r>
            <w:r w:rsidRPr="00401A8B">
              <w:rPr>
                <w:b/>
              </w:rPr>
              <w:t>3.5</w:t>
            </w:r>
          </w:p>
        </w:tc>
      </w:tr>
      <w:tr w:rsidR="00476FAB" w:rsidTr="004004C2">
        <w:tc>
          <w:tcPr>
            <w:tcW w:w="4785" w:type="dxa"/>
          </w:tcPr>
          <w:p w:rsidR="00476FAB" w:rsidRPr="00476FAB" w:rsidRDefault="00476FAB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4786" w:type="dxa"/>
          </w:tcPr>
          <w:p w:rsidR="00476FAB" w:rsidRPr="00476FAB" w:rsidRDefault="00476FAB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</w:tr>
      <w:tr w:rsidR="00476FAB" w:rsidTr="004004C2">
        <w:tc>
          <w:tcPr>
            <w:tcW w:w="4785" w:type="dxa"/>
          </w:tcPr>
          <w:p w:rsidR="00476FAB" w:rsidRPr="00476FAB" w:rsidRDefault="00476FAB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Util</w:t>
            </w:r>
          </w:p>
        </w:tc>
        <w:tc>
          <w:tcPr>
            <w:tcW w:w="4786" w:type="dxa"/>
          </w:tcPr>
          <w:p w:rsidR="00476FAB" w:rsidRPr="00476FAB" w:rsidRDefault="00476FAB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Util</w:t>
            </w:r>
          </w:p>
        </w:tc>
      </w:tr>
      <w:tr w:rsidR="00476FAB" w:rsidTr="004004C2">
        <w:tc>
          <w:tcPr>
            <w:tcW w:w="4785" w:type="dxa"/>
          </w:tcPr>
          <w:p w:rsidR="00476FAB" w:rsidRPr="00476FAB" w:rsidRDefault="00476FAB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IecSfc</w:t>
            </w:r>
          </w:p>
        </w:tc>
        <w:tc>
          <w:tcPr>
            <w:tcW w:w="4786" w:type="dxa"/>
          </w:tcPr>
          <w:p w:rsidR="00476FAB" w:rsidRDefault="00476FAB" w:rsidP="00401A8B">
            <w:pPr>
              <w:jc w:val="center"/>
            </w:pPr>
            <w:r>
              <w:rPr>
                <w:lang w:val="en-US"/>
              </w:rPr>
              <w:t>IecSfc</w:t>
            </w:r>
          </w:p>
        </w:tc>
      </w:tr>
      <w:tr w:rsidR="00476FAB" w:rsidTr="004004C2">
        <w:tc>
          <w:tcPr>
            <w:tcW w:w="4785" w:type="dxa"/>
          </w:tcPr>
          <w:p w:rsidR="00476FAB" w:rsidRDefault="00C10834" w:rsidP="00401A8B">
            <w:pPr>
              <w:jc w:val="center"/>
            </w:pPr>
            <w:r w:rsidRPr="00C10834">
              <w:t>Analyzation</w:t>
            </w:r>
          </w:p>
        </w:tc>
        <w:tc>
          <w:tcPr>
            <w:tcW w:w="4786" w:type="dxa"/>
          </w:tcPr>
          <w:p w:rsidR="00476FAB" w:rsidRDefault="00076B6F" w:rsidP="00401A8B">
            <w:pPr>
              <w:jc w:val="center"/>
            </w:pPr>
            <w:r w:rsidRPr="00C10834">
              <w:t>Analyzation</w:t>
            </w:r>
          </w:p>
        </w:tc>
      </w:tr>
      <w:tr w:rsidR="00476FAB" w:rsidTr="004004C2">
        <w:tc>
          <w:tcPr>
            <w:tcW w:w="4785" w:type="dxa"/>
          </w:tcPr>
          <w:p w:rsidR="00476FAB" w:rsidRPr="00476FAB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SysLibCallback</w:t>
            </w:r>
          </w:p>
        </w:tc>
        <w:tc>
          <w:tcPr>
            <w:tcW w:w="4786" w:type="dxa"/>
          </w:tcPr>
          <w:p w:rsidR="00476FAB" w:rsidRPr="00076B6F" w:rsidRDefault="00076B6F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SysCallback23</w:t>
            </w:r>
            <w:r w:rsidR="00C936DA">
              <w:rPr>
                <w:lang w:val="en-US"/>
              </w:rPr>
              <w:t>, CAA Callback</w:t>
            </w:r>
          </w:p>
        </w:tc>
      </w:tr>
      <w:tr w:rsidR="00476FAB" w:rsidRPr="002F5323" w:rsidTr="004004C2">
        <w:tc>
          <w:tcPr>
            <w:tcW w:w="4785" w:type="dxa"/>
          </w:tcPr>
          <w:p w:rsidR="00476FAB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SysLibCom</w:t>
            </w:r>
          </w:p>
        </w:tc>
        <w:tc>
          <w:tcPr>
            <w:tcW w:w="4786" w:type="dxa"/>
          </w:tcPr>
          <w:p w:rsidR="00476FAB" w:rsidRPr="00AC22CF" w:rsidRDefault="00076B6F" w:rsidP="00401A8B">
            <w:pPr>
              <w:jc w:val="center"/>
              <w:rPr>
                <w:lang w:val="pt-PT"/>
              </w:rPr>
            </w:pPr>
            <w:r w:rsidRPr="00AC22CF">
              <w:rPr>
                <w:lang w:val="pt-PT"/>
              </w:rPr>
              <w:t>SysCom, SysCom23</w:t>
            </w:r>
            <w:r w:rsidR="00C936DA" w:rsidRPr="00AC22CF">
              <w:rPr>
                <w:lang w:val="pt-PT"/>
              </w:rPr>
              <w:t>, CAA Serial COM</w:t>
            </w:r>
          </w:p>
        </w:tc>
      </w:tr>
      <w:tr w:rsidR="00C10834" w:rsidTr="004004C2">
        <w:tc>
          <w:tcPr>
            <w:tcW w:w="4785" w:type="dxa"/>
          </w:tcPr>
          <w:p w:rsidR="00C10834" w:rsidRPr="00476FAB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SysLibEvent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SysEvent, SysEvent23</w:t>
            </w:r>
          </w:p>
        </w:tc>
      </w:tr>
      <w:tr w:rsidR="00C10834" w:rsidTr="004004C2">
        <w:tc>
          <w:tcPr>
            <w:tcW w:w="4785" w:type="dxa"/>
          </w:tcPr>
          <w:p w:rsidR="00C10834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SysLibFile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SysFile, SysFil23, CAA File</w:t>
            </w:r>
          </w:p>
        </w:tc>
      </w:tr>
      <w:tr w:rsidR="00C10834" w:rsidTr="004004C2">
        <w:tc>
          <w:tcPr>
            <w:tcW w:w="4785" w:type="dxa"/>
          </w:tcPr>
          <w:p w:rsidR="00C10834" w:rsidRPr="00476FAB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SysLibIecTasks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SysTask, SysTask23</w:t>
            </w:r>
          </w:p>
        </w:tc>
      </w:tr>
      <w:tr w:rsidR="00C10834" w:rsidTr="004004C2">
        <w:tc>
          <w:tcPr>
            <w:tcW w:w="4785" w:type="dxa"/>
          </w:tcPr>
          <w:p w:rsidR="00C10834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SysLibMem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SysMem, SysMem23, CAA Memory</w:t>
            </w:r>
          </w:p>
        </w:tc>
      </w:tr>
      <w:tr w:rsidR="00C10834" w:rsidTr="004004C2">
        <w:tc>
          <w:tcPr>
            <w:tcW w:w="4785" w:type="dxa"/>
          </w:tcPr>
          <w:p w:rsidR="00C10834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SysLibProjectInfo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</w:pPr>
            <w:r>
              <w:t xml:space="preserve">узел </w:t>
            </w:r>
            <w:r w:rsidRPr="006F41EF">
              <w:rPr>
                <w:b/>
                <w:lang w:val="en-US"/>
              </w:rPr>
              <w:t>Info</w:t>
            </w:r>
            <w:r>
              <w:t xml:space="preserve"> в таргет-файле</w:t>
            </w:r>
          </w:p>
        </w:tc>
      </w:tr>
      <w:tr w:rsidR="00C10834" w:rsidRPr="002F5323" w:rsidTr="004004C2">
        <w:tc>
          <w:tcPr>
            <w:tcW w:w="4785" w:type="dxa"/>
          </w:tcPr>
          <w:p w:rsidR="00C10834" w:rsidRPr="00476FAB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SysLibSockets</w:t>
            </w:r>
          </w:p>
        </w:tc>
        <w:tc>
          <w:tcPr>
            <w:tcW w:w="4786" w:type="dxa"/>
          </w:tcPr>
          <w:p w:rsidR="00C10834" w:rsidRPr="00C936DA" w:rsidRDefault="00C936DA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SysSocket, SysSocket23, CAA Net Base Services</w:t>
            </w:r>
          </w:p>
        </w:tc>
      </w:tr>
      <w:tr w:rsidR="00C10834" w:rsidTr="004004C2">
        <w:tc>
          <w:tcPr>
            <w:tcW w:w="4785" w:type="dxa"/>
          </w:tcPr>
          <w:p w:rsidR="00C10834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SysLibStr</w:t>
            </w:r>
          </w:p>
        </w:tc>
        <w:tc>
          <w:tcPr>
            <w:tcW w:w="4786" w:type="dxa"/>
          </w:tcPr>
          <w:p w:rsidR="00C10834" w:rsidRPr="008F76A1" w:rsidRDefault="008F76A1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String Utils</w:t>
            </w:r>
          </w:p>
        </w:tc>
      </w:tr>
      <w:tr w:rsidR="00C10834" w:rsidTr="004004C2">
        <w:tc>
          <w:tcPr>
            <w:tcW w:w="4785" w:type="dxa"/>
          </w:tcPr>
          <w:p w:rsidR="00C10834" w:rsidRPr="00476FAB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SysLibTime</w:t>
            </w:r>
          </w:p>
        </w:tc>
        <w:tc>
          <w:tcPr>
            <w:tcW w:w="4786" w:type="dxa"/>
          </w:tcPr>
          <w:p w:rsidR="00C10834" w:rsidRDefault="00C936DA" w:rsidP="00401A8B">
            <w:pPr>
              <w:jc w:val="center"/>
            </w:pPr>
            <w:r>
              <w:t xml:space="preserve">узел </w:t>
            </w:r>
            <w:r w:rsidR="006F41EF" w:rsidRPr="006F41EF">
              <w:rPr>
                <w:b/>
                <w:lang w:val="en-US"/>
              </w:rPr>
              <w:t>Owen</w:t>
            </w:r>
            <w:r w:rsidRPr="006F41EF">
              <w:rPr>
                <w:b/>
                <w:lang w:val="en-US"/>
              </w:rPr>
              <w:t>RTC</w:t>
            </w:r>
            <w:r w:rsidRPr="00C936DA">
              <w:t xml:space="preserve"> </w:t>
            </w:r>
            <w:r>
              <w:t>в таргет-файле</w:t>
            </w:r>
          </w:p>
        </w:tc>
      </w:tr>
      <w:tr w:rsidR="00C10834" w:rsidTr="004004C2">
        <w:tc>
          <w:tcPr>
            <w:tcW w:w="4785" w:type="dxa"/>
          </w:tcPr>
          <w:p w:rsidR="00C10834" w:rsidRPr="00C10834" w:rsidRDefault="00C10834" w:rsidP="00401A8B">
            <w:pPr>
              <w:jc w:val="center"/>
              <w:rPr>
                <w:lang w:val="en-US"/>
              </w:rPr>
            </w:pPr>
            <w:r w:rsidRPr="00C10834">
              <w:rPr>
                <w:lang w:val="en-US"/>
              </w:rPr>
              <w:t>SysTaskInfo</w:t>
            </w:r>
          </w:p>
        </w:tc>
        <w:tc>
          <w:tcPr>
            <w:tcW w:w="4786" w:type="dxa"/>
          </w:tcPr>
          <w:p w:rsidR="00C10834" w:rsidRPr="008F76A1" w:rsidRDefault="008F76A1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SysTaskInfo23</w:t>
            </w:r>
          </w:p>
        </w:tc>
      </w:tr>
      <w:tr w:rsidR="006E537C" w:rsidTr="006E537C">
        <w:tc>
          <w:tcPr>
            <w:tcW w:w="4785" w:type="dxa"/>
          </w:tcPr>
          <w:p w:rsidR="006E537C" w:rsidRPr="00476FAB" w:rsidRDefault="006E537C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ComService</w:t>
            </w:r>
          </w:p>
        </w:tc>
        <w:tc>
          <w:tcPr>
            <w:tcW w:w="4786" w:type="dxa"/>
            <w:vMerge w:val="restart"/>
            <w:vAlign w:val="center"/>
          </w:tcPr>
          <w:p w:rsidR="006E537C" w:rsidRPr="00076B6F" w:rsidRDefault="006E537C" w:rsidP="006E5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OwenCommunication</w:t>
            </w:r>
          </w:p>
        </w:tc>
      </w:tr>
      <w:tr w:rsidR="006E537C" w:rsidTr="004004C2">
        <w:tc>
          <w:tcPr>
            <w:tcW w:w="4785" w:type="dxa"/>
          </w:tcPr>
          <w:p w:rsidR="006E537C" w:rsidRPr="00C10834" w:rsidRDefault="006E537C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Modbus</w:t>
            </w:r>
          </w:p>
        </w:tc>
        <w:tc>
          <w:tcPr>
            <w:tcW w:w="4786" w:type="dxa"/>
            <w:vMerge/>
          </w:tcPr>
          <w:p w:rsidR="006E537C" w:rsidRPr="00076B6F" w:rsidRDefault="006E537C" w:rsidP="00401A8B">
            <w:pPr>
              <w:jc w:val="center"/>
              <w:rPr>
                <w:lang w:val="en-US"/>
              </w:rPr>
            </w:pPr>
          </w:p>
        </w:tc>
      </w:tr>
      <w:tr w:rsidR="006E537C" w:rsidTr="004004C2">
        <w:tc>
          <w:tcPr>
            <w:tcW w:w="4785" w:type="dxa"/>
          </w:tcPr>
          <w:p w:rsidR="006E537C" w:rsidRPr="00076B6F" w:rsidRDefault="006E537C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OwenModbusSlave</w:t>
            </w:r>
          </w:p>
        </w:tc>
        <w:tc>
          <w:tcPr>
            <w:tcW w:w="4786" w:type="dxa"/>
            <w:vMerge/>
          </w:tcPr>
          <w:p w:rsidR="006E537C" w:rsidRPr="00076B6F" w:rsidRDefault="006E537C" w:rsidP="00401A8B">
            <w:pPr>
              <w:jc w:val="center"/>
              <w:rPr>
                <w:lang w:val="en-US"/>
              </w:rPr>
            </w:pPr>
          </w:p>
        </w:tc>
      </w:tr>
      <w:tr w:rsidR="006E537C" w:rsidTr="004004C2">
        <w:tc>
          <w:tcPr>
            <w:tcW w:w="4785" w:type="dxa"/>
          </w:tcPr>
          <w:p w:rsidR="006E537C" w:rsidRDefault="006E537C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OwenNet</w:t>
            </w:r>
          </w:p>
        </w:tc>
        <w:tc>
          <w:tcPr>
            <w:tcW w:w="4786" w:type="dxa"/>
            <w:vMerge/>
          </w:tcPr>
          <w:p w:rsidR="006E537C" w:rsidRPr="00076B6F" w:rsidRDefault="006E537C" w:rsidP="00401A8B">
            <w:pPr>
              <w:jc w:val="center"/>
              <w:rPr>
                <w:lang w:val="en-US"/>
              </w:rPr>
            </w:pPr>
          </w:p>
        </w:tc>
      </w:tr>
      <w:tr w:rsidR="006E537C" w:rsidTr="004004C2">
        <w:tc>
          <w:tcPr>
            <w:tcW w:w="4785" w:type="dxa"/>
          </w:tcPr>
          <w:p w:rsidR="006E537C" w:rsidRPr="006E537C" w:rsidRDefault="006E537C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UNM</w:t>
            </w:r>
          </w:p>
        </w:tc>
        <w:tc>
          <w:tcPr>
            <w:tcW w:w="4786" w:type="dxa"/>
            <w:vMerge/>
          </w:tcPr>
          <w:p w:rsidR="006E537C" w:rsidRDefault="006E537C" w:rsidP="00401A8B">
            <w:pPr>
              <w:jc w:val="center"/>
              <w:rPr>
                <w:lang w:val="en-US"/>
              </w:rPr>
            </w:pPr>
          </w:p>
        </w:tc>
      </w:tr>
      <w:tr w:rsidR="00076B6F" w:rsidTr="004004C2">
        <w:tc>
          <w:tcPr>
            <w:tcW w:w="4785" w:type="dxa"/>
          </w:tcPr>
          <w:p w:rsidR="00076B6F" w:rsidRDefault="00076B6F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OSCAT</w:t>
            </w:r>
          </w:p>
        </w:tc>
        <w:tc>
          <w:tcPr>
            <w:tcW w:w="4786" w:type="dxa"/>
          </w:tcPr>
          <w:p w:rsidR="00076B6F" w:rsidRPr="00076B6F" w:rsidRDefault="00076B6F" w:rsidP="00401A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OSCAT</w:t>
            </w:r>
          </w:p>
        </w:tc>
      </w:tr>
    </w:tbl>
    <w:p w:rsidR="00C10834" w:rsidRDefault="00C10834" w:rsidP="004004C2">
      <w:pPr>
        <w:jc w:val="both"/>
        <w:rPr>
          <w:lang w:val="en-US"/>
        </w:rPr>
      </w:pPr>
    </w:p>
    <w:p w:rsidR="000F19FB" w:rsidRDefault="000F19FB" w:rsidP="004004C2">
      <w:pPr>
        <w:jc w:val="both"/>
      </w:pPr>
      <w:r>
        <w:br w:type="page"/>
      </w:r>
    </w:p>
    <w:p w:rsidR="00683A4E" w:rsidRDefault="00683A4E" w:rsidP="004004C2">
      <w:pPr>
        <w:pStyle w:val="ae"/>
        <w:numPr>
          <w:ilvl w:val="0"/>
          <w:numId w:val="7"/>
        </w:numPr>
        <w:jc w:val="both"/>
      </w:pPr>
      <w:r>
        <w:lastRenderedPageBreak/>
        <w:t xml:space="preserve">В случае появления диалогового окна </w:t>
      </w:r>
      <w:r w:rsidRPr="007F3DF1">
        <w:rPr>
          <w:b/>
        </w:rPr>
        <w:t>Конверсия устройства</w:t>
      </w:r>
      <w:r>
        <w:t xml:space="preserve"> следует выбрать режим </w:t>
      </w:r>
      <w:r w:rsidRPr="007F3DF1">
        <w:rPr>
          <w:b/>
        </w:rPr>
        <w:t>Пропустить</w:t>
      </w:r>
      <w:r>
        <w:t xml:space="preserve"> и нажать кнопку </w:t>
      </w:r>
      <w:r w:rsidRPr="007F3DF1">
        <w:rPr>
          <w:b/>
        </w:rPr>
        <w:t>О</w:t>
      </w:r>
      <w:r w:rsidR="00E41212" w:rsidRPr="007F3DF1">
        <w:rPr>
          <w:b/>
        </w:rPr>
        <w:t>К</w:t>
      </w:r>
      <w:r>
        <w:t>.</w:t>
      </w:r>
    </w:p>
    <w:p w:rsidR="00683A4E" w:rsidRDefault="00683A4E" w:rsidP="002B3ED9">
      <w:pPr>
        <w:pStyle w:val="af"/>
      </w:pPr>
      <w:r>
        <w:drawing>
          <wp:inline distT="0" distB="0" distL="0" distR="0" wp14:anchorId="2AFF563A" wp14:editId="209BB4AE">
            <wp:extent cx="4352925" cy="2599664"/>
            <wp:effectExtent l="0" t="0" r="0" b="0"/>
            <wp:docPr id="41" name="Рисунок 41" descr="C:\Users\E1E54~1.KIS\AppData\Local\Temp\SNAGHTML16fd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1E54~1.KIS\AppData\Local\Temp\SNAGHTML16fd55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4E" w:rsidRPr="002853A2" w:rsidRDefault="00683A4E" w:rsidP="00506C9F">
      <w:pPr>
        <w:pStyle w:val="af"/>
      </w:pPr>
      <w:r w:rsidRPr="003C71C9">
        <w:t>Рисунок 3.3 – Конверсия устройств</w:t>
      </w:r>
    </w:p>
    <w:p w:rsidR="006F41EF" w:rsidRPr="002853A2" w:rsidRDefault="006F41EF" w:rsidP="006F41EF">
      <w:pPr>
        <w:rPr>
          <w:lang w:eastAsia="ru-RU"/>
        </w:rPr>
      </w:pPr>
    </w:p>
    <w:p w:rsidR="001F69BA" w:rsidRPr="001F69BA" w:rsidRDefault="00E41212" w:rsidP="004004C2">
      <w:pPr>
        <w:pStyle w:val="ae"/>
        <w:jc w:val="both"/>
        <w:rPr>
          <w:b/>
        </w:rPr>
      </w:pPr>
      <w:r>
        <w:t>Сетевую к</w:t>
      </w:r>
      <w:r w:rsidR="00683A4E">
        <w:t xml:space="preserve">онфигурацию ПЛК из проекта </w:t>
      </w:r>
      <w:r w:rsidR="00683A4E" w:rsidRPr="007F3DF1">
        <w:t>CoDeSys</w:t>
      </w:r>
      <w:r w:rsidR="00683A4E" w:rsidRPr="00683A4E">
        <w:t xml:space="preserve"> </w:t>
      </w:r>
      <w:r w:rsidR="00683A4E" w:rsidRPr="007F3DF1">
        <w:t>V</w:t>
      </w:r>
      <w:r w:rsidR="00683A4E" w:rsidRPr="00683A4E">
        <w:t xml:space="preserve">2.3 </w:t>
      </w:r>
      <w:r w:rsidR="00683A4E">
        <w:t>следует воспроизвести в проекте</w:t>
      </w:r>
      <w:r>
        <w:t xml:space="preserve"> </w:t>
      </w:r>
      <w:r w:rsidRPr="007F3DF1">
        <w:t>CODESYS</w:t>
      </w:r>
      <w:r w:rsidRPr="00E41212">
        <w:t xml:space="preserve"> </w:t>
      </w:r>
      <w:r w:rsidRPr="007F3DF1">
        <w:t>V</w:t>
      </w:r>
      <w:r w:rsidRPr="00E41212">
        <w:t xml:space="preserve">3.5 </w:t>
      </w:r>
      <w:r w:rsidRPr="007F3DF1">
        <w:t>SP</w:t>
      </w:r>
      <w:r w:rsidRPr="00E41212">
        <w:t xml:space="preserve">11 </w:t>
      </w:r>
      <w:r w:rsidRPr="007F3DF1">
        <w:t>Patch</w:t>
      </w:r>
      <w:r w:rsidRPr="00E41212">
        <w:t xml:space="preserve"> 5</w:t>
      </w:r>
      <w:r w:rsidR="00683A4E">
        <w:t xml:space="preserve"> с помощью</w:t>
      </w:r>
      <w:r>
        <w:t xml:space="preserve"> </w:t>
      </w:r>
      <w:r w:rsidR="00683A4E">
        <w:t xml:space="preserve">компонентов </w:t>
      </w:r>
      <w:r w:rsidR="00683A4E" w:rsidRPr="007F3DF1">
        <w:t>Modbus</w:t>
      </w:r>
      <w:r w:rsidR="00683A4E" w:rsidRPr="00683A4E">
        <w:t xml:space="preserve">. </w:t>
      </w:r>
      <w:r w:rsidR="00683A4E">
        <w:t xml:space="preserve">См. примеры из руководства </w:t>
      </w:r>
      <w:r w:rsidR="00683A4E" w:rsidRPr="001F69BA">
        <w:rPr>
          <w:b/>
        </w:rPr>
        <w:t>CODESYS V3.5. Настройка обмена по протоколу Modbus.</w:t>
      </w:r>
    </w:p>
    <w:p w:rsidR="00E41212" w:rsidRDefault="00E41212" w:rsidP="004004C2">
      <w:pPr>
        <w:pStyle w:val="ae"/>
        <w:jc w:val="both"/>
      </w:pPr>
      <w:r>
        <w:t xml:space="preserve">Входы-выходы следует привязать к соответствующим узлам таргет-файла. См. информацию в руководстве </w:t>
      </w:r>
      <w:r w:rsidRPr="00E41212">
        <w:rPr>
          <w:b/>
          <w:lang w:val="en-US"/>
        </w:rPr>
        <w:t>CODESYS</w:t>
      </w:r>
      <w:r w:rsidRPr="007F3DF1">
        <w:rPr>
          <w:b/>
        </w:rPr>
        <w:t xml:space="preserve"> </w:t>
      </w:r>
      <w:r w:rsidRPr="00E41212">
        <w:rPr>
          <w:b/>
          <w:lang w:val="en-US"/>
        </w:rPr>
        <w:t>V</w:t>
      </w:r>
      <w:r w:rsidRPr="007F3DF1">
        <w:rPr>
          <w:b/>
        </w:rPr>
        <w:t xml:space="preserve">3.5. </w:t>
      </w:r>
      <w:r w:rsidRPr="00E41212">
        <w:rPr>
          <w:b/>
        </w:rPr>
        <w:t>Описание таргет-файлов</w:t>
      </w:r>
      <w:r>
        <w:t>.</w:t>
      </w:r>
    </w:p>
    <w:p w:rsidR="001F69BA" w:rsidRPr="00E41212" w:rsidRDefault="001F69BA" w:rsidP="004004C2">
      <w:pPr>
        <w:pStyle w:val="ae"/>
        <w:jc w:val="both"/>
      </w:pPr>
    </w:p>
    <w:p w:rsidR="00683A4E" w:rsidRDefault="00683A4E" w:rsidP="004004C2">
      <w:pPr>
        <w:pStyle w:val="ae"/>
        <w:numPr>
          <w:ilvl w:val="0"/>
          <w:numId w:val="7"/>
        </w:numPr>
        <w:jc w:val="both"/>
      </w:pPr>
      <w:r>
        <w:t xml:space="preserve">Если в исходном проекте использовалась визуализация, то в </w:t>
      </w:r>
      <w:r w:rsidRPr="00E41212">
        <w:t xml:space="preserve">компонент </w:t>
      </w:r>
      <w:r w:rsidRPr="001F69BA">
        <w:rPr>
          <w:b/>
        </w:rPr>
        <w:t>Менеджер визуализации</w:t>
      </w:r>
      <w:r w:rsidR="00E41212">
        <w:t xml:space="preserve"> следует добавить компонент</w:t>
      </w:r>
      <w:r>
        <w:t xml:space="preserve"> таргет-визуализация и</w:t>
      </w:r>
      <w:r w:rsidRPr="00683A4E">
        <w:t>/</w:t>
      </w:r>
      <w:r>
        <w:t xml:space="preserve">или </w:t>
      </w:r>
      <w:r w:rsidRPr="001F69BA">
        <w:rPr>
          <w:lang w:val="en-US"/>
        </w:rPr>
        <w:t>web</w:t>
      </w:r>
      <w:r w:rsidRPr="00683A4E">
        <w:t>-</w:t>
      </w:r>
      <w:r>
        <w:t xml:space="preserve">визуализация. Также следует установить галочку </w:t>
      </w:r>
      <w:r w:rsidRPr="001F69BA">
        <w:rPr>
          <w:b/>
        </w:rPr>
        <w:t xml:space="preserve">Использовать строки </w:t>
      </w:r>
      <w:r w:rsidRPr="001F69BA">
        <w:rPr>
          <w:b/>
          <w:lang w:val="en-US"/>
        </w:rPr>
        <w:t>Unicode</w:t>
      </w:r>
      <w:r w:rsidRPr="00FB7998">
        <w:t>.</w:t>
      </w:r>
    </w:p>
    <w:p w:rsidR="00683A4E" w:rsidRDefault="00683A4E" w:rsidP="003C71C9">
      <w:pPr>
        <w:jc w:val="center"/>
      </w:pPr>
      <w:r>
        <w:rPr>
          <w:noProof/>
          <w:lang w:eastAsia="ru-RU"/>
        </w:rPr>
        <w:drawing>
          <wp:inline distT="0" distB="0" distL="0" distR="0" wp14:anchorId="106F473D" wp14:editId="180CA257">
            <wp:extent cx="3257550" cy="1006130"/>
            <wp:effectExtent l="19050" t="19050" r="19050" b="2286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57144" cy="100600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3A4E" w:rsidRPr="006F41EF" w:rsidRDefault="006F41EF" w:rsidP="003C71C9">
      <w:pPr>
        <w:jc w:val="center"/>
        <w:rPr>
          <w:b/>
        </w:rPr>
      </w:pPr>
      <w:r>
        <w:rPr>
          <w:b/>
        </w:rPr>
        <w:t xml:space="preserve">Рисунок </w:t>
      </w:r>
      <w:r w:rsidRPr="006F41EF">
        <w:rPr>
          <w:b/>
        </w:rPr>
        <w:t>3</w:t>
      </w:r>
      <w:r>
        <w:rPr>
          <w:b/>
        </w:rPr>
        <w:t>.</w:t>
      </w:r>
      <w:r w:rsidRPr="002B3ED9">
        <w:rPr>
          <w:b/>
        </w:rPr>
        <w:t>4</w:t>
      </w:r>
      <w:r w:rsidR="00683A4E" w:rsidRPr="003C71C9">
        <w:rPr>
          <w:b/>
        </w:rPr>
        <w:t xml:space="preserve"> – Установка галочки Использовать строки </w:t>
      </w:r>
      <w:r w:rsidR="00683A4E" w:rsidRPr="003C71C9">
        <w:rPr>
          <w:b/>
          <w:lang w:val="en-US"/>
        </w:rPr>
        <w:t>Unicode</w:t>
      </w:r>
    </w:p>
    <w:p w:rsidR="006F41EF" w:rsidRPr="003C71C9" w:rsidRDefault="006F41EF" w:rsidP="003C71C9">
      <w:pPr>
        <w:jc w:val="center"/>
        <w:rPr>
          <w:b/>
        </w:rPr>
      </w:pPr>
    </w:p>
    <w:p w:rsidR="00683A4E" w:rsidRPr="00C60E27" w:rsidRDefault="00683A4E" w:rsidP="004004C2">
      <w:pPr>
        <w:pStyle w:val="ae"/>
        <w:numPr>
          <w:ilvl w:val="0"/>
          <w:numId w:val="7"/>
        </w:numPr>
        <w:jc w:val="both"/>
      </w:pPr>
      <w:r w:rsidRPr="00683A4E">
        <w:t>Если в исходном проекте</w:t>
      </w:r>
      <w:r w:rsidRPr="001F69BA">
        <w:rPr>
          <w:b/>
        </w:rPr>
        <w:t xml:space="preserve"> </w:t>
      </w:r>
      <w:r>
        <w:t xml:space="preserve"> был настроен обмен с облачным сервисом </w:t>
      </w:r>
      <w:r w:rsidRPr="001F69BA">
        <w:rPr>
          <w:lang w:val="en-US"/>
        </w:rPr>
        <w:t>OwenCloud</w:t>
      </w:r>
      <w:r>
        <w:t xml:space="preserve">, то следует настроить его соответствии с руководством </w:t>
      </w:r>
      <w:r w:rsidRPr="001F69BA">
        <w:rPr>
          <w:b/>
          <w:lang w:val="en-US"/>
        </w:rPr>
        <w:t>CODESYS</w:t>
      </w:r>
      <w:r w:rsidRPr="001F69BA">
        <w:rPr>
          <w:b/>
        </w:rPr>
        <w:t xml:space="preserve"> </w:t>
      </w:r>
      <w:r w:rsidRPr="001F69BA">
        <w:rPr>
          <w:b/>
          <w:lang w:val="en-US"/>
        </w:rPr>
        <w:t>V</w:t>
      </w:r>
      <w:r w:rsidRPr="001F69BA">
        <w:rPr>
          <w:b/>
        </w:rPr>
        <w:t>3.5. Настройка обмена с верхним уровнем</w:t>
      </w:r>
      <w:r>
        <w:t>.</w:t>
      </w:r>
    </w:p>
    <w:p w:rsidR="00683A4E" w:rsidRPr="009D1CAE" w:rsidRDefault="00683A4E" w:rsidP="004004C2">
      <w:pPr>
        <w:pStyle w:val="ae"/>
        <w:numPr>
          <w:ilvl w:val="0"/>
          <w:numId w:val="7"/>
        </w:numPr>
        <w:jc w:val="both"/>
      </w:pPr>
      <w:r w:rsidRPr="00683A4E">
        <w:t>Если в исходном проекте</w:t>
      </w:r>
      <w:r w:rsidRPr="001F69BA">
        <w:rPr>
          <w:b/>
        </w:rPr>
        <w:t xml:space="preserve"> </w:t>
      </w:r>
      <w:r>
        <w:t xml:space="preserve"> в конфигурации ПЛК использовался модуль </w:t>
      </w:r>
      <w:r w:rsidRPr="001F69BA">
        <w:rPr>
          <w:b/>
          <w:lang w:val="en-US"/>
        </w:rPr>
        <w:t>Archiver</w:t>
      </w:r>
      <w:r>
        <w:t xml:space="preserve">, то следует заменить его на компонент </w:t>
      </w:r>
      <w:r w:rsidRPr="001F69BA">
        <w:rPr>
          <w:b/>
          <w:lang w:val="en-US"/>
        </w:rPr>
        <w:t>OwenArchiver</w:t>
      </w:r>
      <w:r w:rsidRPr="00683A4E">
        <w:t xml:space="preserve">. </w:t>
      </w:r>
      <w:r>
        <w:t xml:space="preserve">Информация о настройке компонента приведена в документе </w:t>
      </w:r>
      <w:r w:rsidRPr="001F69BA">
        <w:rPr>
          <w:b/>
          <w:lang w:val="en-US"/>
        </w:rPr>
        <w:t>CODESYS</w:t>
      </w:r>
      <w:r w:rsidRPr="001F69BA">
        <w:rPr>
          <w:b/>
        </w:rPr>
        <w:t xml:space="preserve"> </w:t>
      </w:r>
      <w:r w:rsidRPr="001F69BA">
        <w:rPr>
          <w:b/>
          <w:lang w:val="en-US"/>
        </w:rPr>
        <w:t>V</w:t>
      </w:r>
      <w:r w:rsidRPr="001F69BA">
        <w:rPr>
          <w:b/>
        </w:rPr>
        <w:t>3.5. Архивация</w:t>
      </w:r>
      <w:r>
        <w:t>.</w:t>
      </w:r>
    </w:p>
    <w:p w:rsidR="00C27F82" w:rsidRPr="001C1970" w:rsidRDefault="00C27F82" w:rsidP="004004C2">
      <w:pPr>
        <w:pStyle w:val="ae"/>
        <w:numPr>
          <w:ilvl w:val="0"/>
          <w:numId w:val="7"/>
        </w:numPr>
        <w:jc w:val="both"/>
      </w:pPr>
      <w:r>
        <w:t>После завершения адаптации следует сохранить проект под новым названием.</w:t>
      </w:r>
    </w:p>
    <w:sectPr w:rsidR="00C27F82" w:rsidRPr="001C1970" w:rsidSect="00DC6C45">
      <w:headerReference w:type="even" r:id="rId29"/>
      <w:headerReference w:type="default" r:id="rId30"/>
      <w:headerReference w:type="first" r:id="rId31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DC" w:rsidRDefault="00413ADC" w:rsidP="00613D99">
      <w:r>
        <w:separator/>
      </w:r>
    </w:p>
    <w:p w:rsidR="00413ADC" w:rsidRDefault="00413ADC" w:rsidP="00613D99"/>
  </w:endnote>
  <w:endnote w:type="continuationSeparator" w:id="0">
    <w:p w:rsidR="00413ADC" w:rsidRDefault="00413ADC" w:rsidP="00613D99">
      <w:r>
        <w:continuationSeparator/>
      </w:r>
    </w:p>
    <w:p w:rsidR="00413ADC" w:rsidRDefault="00413ADC" w:rsidP="00613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85671"/>
      <w:docPartObj>
        <w:docPartGallery w:val="Page Numbers (Bottom of Page)"/>
        <w:docPartUnique/>
      </w:docPartObj>
    </w:sdtPr>
    <w:sdtEndPr/>
    <w:sdtContent>
      <w:p w:rsidR="00D17FAD" w:rsidRDefault="009E10A6" w:rsidP="009E10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5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445010"/>
      <w:docPartObj>
        <w:docPartGallery w:val="Page Numbers (Bottom of Page)"/>
        <w:docPartUnique/>
      </w:docPartObj>
    </w:sdtPr>
    <w:sdtEndPr/>
    <w:sdtContent>
      <w:p w:rsidR="00D17FAD" w:rsidRDefault="001A1D7E" w:rsidP="001A1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5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DC" w:rsidRDefault="00413ADC" w:rsidP="00613D99">
      <w:r>
        <w:separator/>
      </w:r>
    </w:p>
    <w:p w:rsidR="00413ADC" w:rsidRDefault="00413ADC" w:rsidP="00613D99"/>
  </w:footnote>
  <w:footnote w:type="continuationSeparator" w:id="0">
    <w:p w:rsidR="00413ADC" w:rsidRDefault="00413ADC" w:rsidP="00613D99">
      <w:r>
        <w:continuationSeparator/>
      </w:r>
    </w:p>
    <w:p w:rsidR="00413ADC" w:rsidRDefault="00413ADC" w:rsidP="00613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C1" w:rsidRDefault="00DA16C1" w:rsidP="005C6823">
    <w:pPr>
      <w:pStyle w:val="ae"/>
      <w:numPr>
        <w:ilvl w:val="0"/>
        <w:numId w:val="31"/>
      </w:numPr>
      <w:tabs>
        <w:tab w:val="left" w:pos="284"/>
      </w:tabs>
      <w:ind w:left="0" w:hanging="11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1A1D7E">
      <w:rPr>
        <w:noProof/>
      </w:rPr>
      <w:t>Цель документа</w:t>
    </w:r>
    <w:r>
      <w:rPr>
        <w:noProof/>
      </w:rPr>
      <w:fldChar w:fldCharType="end"/>
    </w:r>
  </w:p>
  <w:p w:rsidR="00DA16C1" w:rsidRPr="00C74587" w:rsidRDefault="00DA16C1" w:rsidP="00613D99">
    <w:pPr>
      <w:rPr>
        <w:sz w:val="6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1598AF71" wp14:editId="1D8F523A">
              <wp:extent cx="6119495" cy="0"/>
              <wp:effectExtent l="0" t="0" r="14605" b="19050"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5EF5B9B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7E" w:rsidRDefault="001A1D7E" w:rsidP="001A1D7E">
    <w:pPr>
      <w:pStyle w:val="ae"/>
      <w:numPr>
        <w:ilvl w:val="0"/>
        <w:numId w:val="32"/>
      </w:numPr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A25657">
      <w:rPr>
        <w:noProof/>
      </w:rPr>
      <w:t>Цель документа</w:t>
    </w:r>
    <w:r>
      <w:rPr>
        <w:noProof/>
      </w:rPr>
      <w:fldChar w:fldCharType="end"/>
    </w:r>
  </w:p>
  <w:p w:rsidR="00B14A2A" w:rsidRPr="001A1D7E" w:rsidRDefault="001A1D7E" w:rsidP="001A1D7E">
    <w:pPr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1E523C2F" wp14:editId="53DBAAFE">
              <wp:extent cx="6119495" cy="0"/>
              <wp:effectExtent l="0" t="0" r="14605" b="19050"/>
              <wp:docPr id="16" name="Прямая соединительная линия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F087C11" id="Прямая соединительная линия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HGqZJf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C1" w:rsidRDefault="00DA16C1" w:rsidP="00882945">
    <w:pPr>
      <w:pStyle w:val="ae"/>
      <w:numPr>
        <w:ilvl w:val="0"/>
        <w:numId w:val="34"/>
      </w:numPr>
      <w:tabs>
        <w:tab w:val="left" w:pos="284"/>
      </w:tabs>
      <w:ind w:left="0" w:hanging="22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A25657">
      <w:rPr>
        <w:noProof/>
      </w:rPr>
      <w:t>Перенос проектов из CODESYS V3.5 SP5 Patch5 в V3.5 SP11 Patch5</w:t>
    </w:r>
    <w:r>
      <w:rPr>
        <w:noProof/>
      </w:rPr>
      <w:fldChar w:fldCharType="end"/>
    </w:r>
  </w:p>
  <w:p w:rsidR="00611AC5" w:rsidRPr="000E3C9F" w:rsidRDefault="00DA16C1" w:rsidP="00613D99">
    <w:pPr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71FF10A1" wp14:editId="612DED64">
              <wp:extent cx="6119495" cy="0"/>
              <wp:effectExtent l="0" t="0" r="14605" b="19050"/>
              <wp:docPr id="12" name="Прямая соединительная линия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0837C0" id="Прямая соединительная линия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sY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PBeaxj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96" w:rsidRDefault="009A4152" w:rsidP="00882945">
    <w:pPr>
      <w:pStyle w:val="ae"/>
      <w:numPr>
        <w:ilvl w:val="0"/>
        <w:numId w:val="33"/>
      </w:numPr>
      <w:tabs>
        <w:tab w:val="left" w:pos="1701"/>
      </w:tabs>
      <w:ind w:hanging="22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A25657">
      <w:rPr>
        <w:noProof/>
      </w:rPr>
      <w:t>Перенос проектов из CODESYS V3.5 SP5 Patch5 в V3.5 SP11 Patch5</w:t>
    </w:r>
    <w:r>
      <w:rPr>
        <w:noProof/>
      </w:rPr>
      <w:fldChar w:fldCharType="end"/>
    </w:r>
  </w:p>
  <w:p w:rsidR="00EE1D96" w:rsidRPr="000E3C9F" w:rsidRDefault="00EE1D96" w:rsidP="00EE1D96">
    <w:pPr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9F90DBD" wp14:editId="2290E188">
              <wp:extent cx="6119495" cy="0"/>
              <wp:effectExtent l="0" t="0" r="14605" b="19050"/>
              <wp:docPr id="13" name="Прямая соединительная линия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305BD43" id="Прямая соединительная линия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EDidE3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CBD" w:rsidRPr="001F4BB4" w:rsidRDefault="00860CBD" w:rsidP="00613D99">
    <w:pPr>
      <w:rPr>
        <w:rFonts w:eastAsia="Arial" w:cs="Arial"/>
        <w:szCs w:val="20"/>
      </w:rPr>
    </w:pPr>
    <w:r>
      <w:t>3.</w:t>
    </w:r>
    <w:r w:rsidR="00A25657">
      <w:fldChar w:fldCharType="begin"/>
    </w:r>
    <w:r w:rsidR="00A25657">
      <w:instrText xml:space="preserve"> STYLEREF  "Заголовок 1"  \* MERGEFORMAT </w:instrText>
    </w:r>
    <w:r w:rsidR="00A25657">
      <w:fldChar w:fldCharType="separate"/>
    </w:r>
    <w:r w:rsidR="00DA0FA7">
      <w:rPr>
        <w:noProof/>
      </w:rPr>
      <w:t>Перенос проектов из CODESYS V2.3 в V3.5</w:t>
    </w:r>
    <w:r w:rsidR="00A25657">
      <w:rPr>
        <w:noProof/>
      </w:rPr>
      <w:fldChar w:fldCharType="end"/>
    </w:r>
  </w:p>
  <w:p w:rsidR="00860CBD" w:rsidRPr="00A74A86" w:rsidRDefault="00860CBD" w:rsidP="00613D99">
    <w:pPr>
      <w:rPr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B28D807" wp14:editId="58F4522B">
              <wp:simplePos x="0" y="0"/>
              <wp:positionH relativeFrom="column">
                <wp:posOffset>0</wp:posOffset>
              </wp:positionH>
              <wp:positionV relativeFrom="paragraph">
                <wp:posOffset>59055</wp:posOffset>
              </wp:positionV>
              <wp:extent cx="6119495" cy="0"/>
              <wp:effectExtent l="0" t="0" r="14605" b="19050"/>
              <wp:wrapNone/>
              <wp:docPr id="14" name="Прямая соединительная линия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AD8D7" id="Прямая соединительная линия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8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" o:allowincell="f" filled="t" strokeweight=".17567mm">
              <v:stroke joinstyle="miter"/>
              <o:lock v:ext="edit" shapetype="f"/>
            </v:line>
          </w:pict>
        </mc:Fallback>
      </mc:AlternateContent>
    </w:r>
  </w:p>
  <w:p w:rsidR="00611AC5" w:rsidRDefault="00611AC5" w:rsidP="00613D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CFD"/>
    <w:multiLevelType w:val="hybridMultilevel"/>
    <w:tmpl w:val="08A621A2"/>
    <w:lvl w:ilvl="0" w:tplc="C15A29F8">
      <w:start w:val="1"/>
      <w:numFmt w:val="decimal"/>
      <w:lvlText w:val="%1"/>
      <w:lvlJc w:val="left"/>
      <w:pPr>
        <w:ind w:left="0" w:firstLine="0"/>
      </w:pPr>
    </w:lvl>
    <w:lvl w:ilvl="1" w:tplc="836E7154">
      <w:numFmt w:val="decimal"/>
      <w:lvlText w:val=""/>
      <w:lvlJc w:val="left"/>
      <w:pPr>
        <w:ind w:left="0" w:firstLine="0"/>
      </w:pPr>
    </w:lvl>
    <w:lvl w:ilvl="2" w:tplc="173E2440">
      <w:numFmt w:val="decimal"/>
      <w:lvlText w:val=""/>
      <w:lvlJc w:val="left"/>
      <w:pPr>
        <w:ind w:left="0" w:firstLine="0"/>
      </w:pPr>
    </w:lvl>
    <w:lvl w:ilvl="3" w:tplc="041CEDCC">
      <w:numFmt w:val="decimal"/>
      <w:lvlText w:val=""/>
      <w:lvlJc w:val="left"/>
      <w:pPr>
        <w:ind w:left="0" w:firstLine="0"/>
      </w:pPr>
    </w:lvl>
    <w:lvl w:ilvl="4" w:tplc="38B499AE">
      <w:numFmt w:val="decimal"/>
      <w:lvlText w:val=""/>
      <w:lvlJc w:val="left"/>
      <w:pPr>
        <w:ind w:left="0" w:firstLine="0"/>
      </w:pPr>
    </w:lvl>
    <w:lvl w:ilvl="5" w:tplc="512C9438">
      <w:numFmt w:val="decimal"/>
      <w:lvlText w:val=""/>
      <w:lvlJc w:val="left"/>
      <w:pPr>
        <w:ind w:left="0" w:firstLine="0"/>
      </w:pPr>
    </w:lvl>
    <w:lvl w:ilvl="6" w:tplc="A37429C2">
      <w:numFmt w:val="decimal"/>
      <w:lvlText w:val=""/>
      <w:lvlJc w:val="left"/>
      <w:pPr>
        <w:ind w:left="0" w:firstLine="0"/>
      </w:pPr>
    </w:lvl>
    <w:lvl w:ilvl="7" w:tplc="52C85088">
      <w:numFmt w:val="decimal"/>
      <w:lvlText w:val=""/>
      <w:lvlJc w:val="left"/>
      <w:pPr>
        <w:ind w:left="0" w:firstLine="0"/>
      </w:pPr>
    </w:lvl>
    <w:lvl w:ilvl="8" w:tplc="E6B07B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BE2B6E"/>
    <w:multiLevelType w:val="hybridMultilevel"/>
    <w:tmpl w:val="DDEEB89A"/>
    <w:lvl w:ilvl="0" w:tplc="D58A9E0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26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33350"/>
    <w:multiLevelType w:val="hybridMultilevel"/>
    <w:tmpl w:val="A8D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78F"/>
    <w:multiLevelType w:val="hybridMultilevel"/>
    <w:tmpl w:val="55200EEA"/>
    <w:lvl w:ilvl="0" w:tplc="798ED2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37C7"/>
    <w:multiLevelType w:val="hybridMultilevel"/>
    <w:tmpl w:val="FCB65826"/>
    <w:lvl w:ilvl="0" w:tplc="89BC7C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7972C4"/>
    <w:multiLevelType w:val="hybridMultilevel"/>
    <w:tmpl w:val="B57CE3A4"/>
    <w:lvl w:ilvl="0" w:tplc="92006F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648A"/>
    <w:multiLevelType w:val="hybridMultilevel"/>
    <w:tmpl w:val="973088F6"/>
    <w:lvl w:ilvl="0" w:tplc="29C60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AA3A9C"/>
    <w:multiLevelType w:val="multilevel"/>
    <w:tmpl w:val="10FAA3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785240"/>
    <w:multiLevelType w:val="hybridMultilevel"/>
    <w:tmpl w:val="1026F140"/>
    <w:lvl w:ilvl="0" w:tplc="37BCB8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6B59"/>
    <w:multiLevelType w:val="hybridMultilevel"/>
    <w:tmpl w:val="1900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11E53"/>
    <w:multiLevelType w:val="hybridMultilevel"/>
    <w:tmpl w:val="E108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7F78"/>
    <w:multiLevelType w:val="hybridMultilevel"/>
    <w:tmpl w:val="EFAC3CC8"/>
    <w:lvl w:ilvl="0" w:tplc="431A98D6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575FC"/>
    <w:multiLevelType w:val="hybridMultilevel"/>
    <w:tmpl w:val="07906DD6"/>
    <w:lvl w:ilvl="0" w:tplc="89B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8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AC1FD0"/>
    <w:multiLevelType w:val="hybridMultilevel"/>
    <w:tmpl w:val="67F0C4D2"/>
    <w:lvl w:ilvl="0" w:tplc="F2CE4C9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7F2F"/>
    <w:multiLevelType w:val="hybridMultilevel"/>
    <w:tmpl w:val="719AC3B4"/>
    <w:lvl w:ilvl="0" w:tplc="44B8958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C2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F02473"/>
    <w:multiLevelType w:val="hybridMultilevel"/>
    <w:tmpl w:val="7F00BC46"/>
    <w:lvl w:ilvl="0" w:tplc="681A38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2D63"/>
    <w:multiLevelType w:val="multilevel"/>
    <w:tmpl w:val="476676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500411"/>
    <w:multiLevelType w:val="multilevel"/>
    <w:tmpl w:val="AF70081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27774A5"/>
    <w:multiLevelType w:val="hybridMultilevel"/>
    <w:tmpl w:val="2468F428"/>
    <w:lvl w:ilvl="0" w:tplc="FB7C5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73A"/>
    <w:multiLevelType w:val="hybridMultilevel"/>
    <w:tmpl w:val="F896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1683"/>
    <w:multiLevelType w:val="hybridMultilevel"/>
    <w:tmpl w:val="54189DD4"/>
    <w:lvl w:ilvl="0" w:tplc="A56CC1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1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0C1417"/>
    <w:multiLevelType w:val="multilevel"/>
    <w:tmpl w:val="61768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A2326D"/>
    <w:multiLevelType w:val="hybridMultilevel"/>
    <w:tmpl w:val="9300E174"/>
    <w:lvl w:ilvl="0" w:tplc="CD466A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A4DFA"/>
    <w:multiLevelType w:val="hybridMultilevel"/>
    <w:tmpl w:val="8B50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333F"/>
    <w:multiLevelType w:val="hybridMultilevel"/>
    <w:tmpl w:val="127C68F8"/>
    <w:lvl w:ilvl="0" w:tplc="C4CE9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27ABC"/>
    <w:multiLevelType w:val="hybridMultilevel"/>
    <w:tmpl w:val="DADEF27A"/>
    <w:lvl w:ilvl="0" w:tplc="C6181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D20E3"/>
    <w:multiLevelType w:val="hybridMultilevel"/>
    <w:tmpl w:val="EA44E134"/>
    <w:lvl w:ilvl="0" w:tplc="45846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538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6806FB"/>
    <w:multiLevelType w:val="hybridMultilevel"/>
    <w:tmpl w:val="A0EE4CC2"/>
    <w:lvl w:ilvl="0" w:tplc="22A20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30"/>
  </w:num>
  <w:num w:numId="7">
    <w:abstractNumId w:val="32"/>
  </w:num>
  <w:num w:numId="8">
    <w:abstractNumId w:val="5"/>
  </w:num>
  <w:num w:numId="9">
    <w:abstractNumId w:val="13"/>
  </w:num>
  <w:num w:numId="10">
    <w:abstractNumId w:val="0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6"/>
  </w:num>
  <w:num w:numId="16">
    <w:abstractNumId w:val="22"/>
  </w:num>
  <w:num w:numId="17">
    <w:abstractNumId w:val="28"/>
  </w:num>
  <w:num w:numId="18">
    <w:abstractNumId w:val="23"/>
  </w:num>
  <w:num w:numId="19">
    <w:abstractNumId w:val="8"/>
  </w:num>
  <w:num w:numId="20">
    <w:abstractNumId w:val="8"/>
  </w:num>
  <w:num w:numId="21">
    <w:abstractNumId w:val="8"/>
  </w:num>
  <w:num w:numId="22">
    <w:abstractNumId w:val="19"/>
  </w:num>
  <w:num w:numId="23">
    <w:abstractNumId w:val="20"/>
  </w:num>
  <w:num w:numId="24">
    <w:abstractNumId w:val="14"/>
  </w:num>
  <w:num w:numId="25">
    <w:abstractNumId w:val="24"/>
  </w:num>
  <w:num w:numId="26">
    <w:abstractNumId w:val="2"/>
  </w:num>
  <w:num w:numId="27">
    <w:abstractNumId w:val="21"/>
  </w:num>
  <w:num w:numId="28">
    <w:abstractNumId w:val="4"/>
  </w:num>
  <w:num w:numId="29">
    <w:abstractNumId w:val="17"/>
  </w:num>
  <w:num w:numId="30">
    <w:abstractNumId w:val="31"/>
  </w:num>
  <w:num w:numId="31">
    <w:abstractNumId w:val="26"/>
  </w:num>
  <w:num w:numId="32">
    <w:abstractNumId w:val="25"/>
  </w:num>
  <w:num w:numId="33">
    <w:abstractNumId w:val="12"/>
  </w:num>
  <w:num w:numId="34">
    <w:abstractNumId w:val="16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4"/>
    <w:rsid w:val="00001451"/>
    <w:rsid w:val="0000636D"/>
    <w:rsid w:val="0000759E"/>
    <w:rsid w:val="00010D8D"/>
    <w:rsid w:val="00016B5B"/>
    <w:rsid w:val="00020E6E"/>
    <w:rsid w:val="00023D7E"/>
    <w:rsid w:val="00024293"/>
    <w:rsid w:val="000274B2"/>
    <w:rsid w:val="00033AF9"/>
    <w:rsid w:val="00035A36"/>
    <w:rsid w:val="00042537"/>
    <w:rsid w:val="0004255B"/>
    <w:rsid w:val="00042602"/>
    <w:rsid w:val="000452B6"/>
    <w:rsid w:val="00055630"/>
    <w:rsid w:val="000576CB"/>
    <w:rsid w:val="000603AE"/>
    <w:rsid w:val="00076B6F"/>
    <w:rsid w:val="000825F1"/>
    <w:rsid w:val="0008333C"/>
    <w:rsid w:val="00093E82"/>
    <w:rsid w:val="000B012D"/>
    <w:rsid w:val="000D2207"/>
    <w:rsid w:val="000E3062"/>
    <w:rsid w:val="000E3C9F"/>
    <w:rsid w:val="000F19FB"/>
    <w:rsid w:val="00100A05"/>
    <w:rsid w:val="00104048"/>
    <w:rsid w:val="001141AC"/>
    <w:rsid w:val="0012255A"/>
    <w:rsid w:val="001456CC"/>
    <w:rsid w:val="00151C93"/>
    <w:rsid w:val="00170733"/>
    <w:rsid w:val="0017309C"/>
    <w:rsid w:val="0017386F"/>
    <w:rsid w:val="00174256"/>
    <w:rsid w:val="001774E0"/>
    <w:rsid w:val="00190382"/>
    <w:rsid w:val="00190A15"/>
    <w:rsid w:val="001A1D7E"/>
    <w:rsid w:val="001B54D5"/>
    <w:rsid w:val="001B6BA8"/>
    <w:rsid w:val="001C0176"/>
    <w:rsid w:val="001C1970"/>
    <w:rsid w:val="001C71A5"/>
    <w:rsid w:val="001E110F"/>
    <w:rsid w:val="001E11FC"/>
    <w:rsid w:val="001F4B52"/>
    <w:rsid w:val="001F4BB4"/>
    <w:rsid w:val="001F69BA"/>
    <w:rsid w:val="00207092"/>
    <w:rsid w:val="00230040"/>
    <w:rsid w:val="00231FCC"/>
    <w:rsid w:val="00233017"/>
    <w:rsid w:val="0025105D"/>
    <w:rsid w:val="0025317E"/>
    <w:rsid w:val="0026110E"/>
    <w:rsid w:val="00261E18"/>
    <w:rsid w:val="00265324"/>
    <w:rsid w:val="00266D47"/>
    <w:rsid w:val="002701A6"/>
    <w:rsid w:val="0027566F"/>
    <w:rsid w:val="002837E4"/>
    <w:rsid w:val="002853A2"/>
    <w:rsid w:val="00294AFA"/>
    <w:rsid w:val="002A436B"/>
    <w:rsid w:val="002A6570"/>
    <w:rsid w:val="002B3ED9"/>
    <w:rsid w:val="002C1B64"/>
    <w:rsid w:val="002C6AFC"/>
    <w:rsid w:val="002D31AC"/>
    <w:rsid w:val="002E491B"/>
    <w:rsid w:val="002F2CF3"/>
    <w:rsid w:val="002F5323"/>
    <w:rsid w:val="00307BF7"/>
    <w:rsid w:val="00312636"/>
    <w:rsid w:val="003170E9"/>
    <w:rsid w:val="0032340C"/>
    <w:rsid w:val="00325E28"/>
    <w:rsid w:val="00332342"/>
    <w:rsid w:val="00343D6B"/>
    <w:rsid w:val="00346F1D"/>
    <w:rsid w:val="00352EE8"/>
    <w:rsid w:val="003722E5"/>
    <w:rsid w:val="0037275E"/>
    <w:rsid w:val="00376114"/>
    <w:rsid w:val="00377052"/>
    <w:rsid w:val="00384960"/>
    <w:rsid w:val="003A3C80"/>
    <w:rsid w:val="003B126E"/>
    <w:rsid w:val="003B4694"/>
    <w:rsid w:val="003C6704"/>
    <w:rsid w:val="003C68C7"/>
    <w:rsid w:val="003C71C9"/>
    <w:rsid w:val="003D19C6"/>
    <w:rsid w:val="003D39F9"/>
    <w:rsid w:val="003E7A35"/>
    <w:rsid w:val="003F5610"/>
    <w:rsid w:val="004004C2"/>
    <w:rsid w:val="00401A8B"/>
    <w:rsid w:val="00402198"/>
    <w:rsid w:val="00402666"/>
    <w:rsid w:val="00405148"/>
    <w:rsid w:val="00413ADC"/>
    <w:rsid w:val="0041552D"/>
    <w:rsid w:val="00415E91"/>
    <w:rsid w:val="004165FC"/>
    <w:rsid w:val="00425D8B"/>
    <w:rsid w:val="004325FC"/>
    <w:rsid w:val="0043325C"/>
    <w:rsid w:val="00451537"/>
    <w:rsid w:val="004539DA"/>
    <w:rsid w:val="004557C0"/>
    <w:rsid w:val="00457695"/>
    <w:rsid w:val="00464F43"/>
    <w:rsid w:val="004747F0"/>
    <w:rsid w:val="00474DF5"/>
    <w:rsid w:val="0047635C"/>
    <w:rsid w:val="00476FAB"/>
    <w:rsid w:val="00484C86"/>
    <w:rsid w:val="004904BE"/>
    <w:rsid w:val="00491283"/>
    <w:rsid w:val="00491780"/>
    <w:rsid w:val="0049659A"/>
    <w:rsid w:val="004B09BE"/>
    <w:rsid w:val="004B0F91"/>
    <w:rsid w:val="004E475C"/>
    <w:rsid w:val="004F4F5C"/>
    <w:rsid w:val="0050026E"/>
    <w:rsid w:val="00502F94"/>
    <w:rsid w:val="00506C9F"/>
    <w:rsid w:val="005123BA"/>
    <w:rsid w:val="005123D3"/>
    <w:rsid w:val="00514241"/>
    <w:rsid w:val="00535540"/>
    <w:rsid w:val="0055189F"/>
    <w:rsid w:val="00582619"/>
    <w:rsid w:val="0058594D"/>
    <w:rsid w:val="005A6352"/>
    <w:rsid w:val="005C38D5"/>
    <w:rsid w:val="005C6823"/>
    <w:rsid w:val="005E381F"/>
    <w:rsid w:val="005F1134"/>
    <w:rsid w:val="005F5D8A"/>
    <w:rsid w:val="00602CA1"/>
    <w:rsid w:val="00611AC5"/>
    <w:rsid w:val="00613D99"/>
    <w:rsid w:val="00616C4E"/>
    <w:rsid w:val="006215DA"/>
    <w:rsid w:val="00623241"/>
    <w:rsid w:val="00625DB9"/>
    <w:rsid w:val="00644A62"/>
    <w:rsid w:val="00664FC6"/>
    <w:rsid w:val="006667C6"/>
    <w:rsid w:val="00674AAA"/>
    <w:rsid w:val="00681301"/>
    <w:rsid w:val="00683A4E"/>
    <w:rsid w:val="0069004A"/>
    <w:rsid w:val="00690EAC"/>
    <w:rsid w:val="00696418"/>
    <w:rsid w:val="00696802"/>
    <w:rsid w:val="006A11CC"/>
    <w:rsid w:val="006A2131"/>
    <w:rsid w:val="006B6A4F"/>
    <w:rsid w:val="006D4BE7"/>
    <w:rsid w:val="006D7FDB"/>
    <w:rsid w:val="006E2BDD"/>
    <w:rsid w:val="006E447F"/>
    <w:rsid w:val="006E537C"/>
    <w:rsid w:val="006F41EF"/>
    <w:rsid w:val="00701C57"/>
    <w:rsid w:val="007055C0"/>
    <w:rsid w:val="00716E33"/>
    <w:rsid w:val="00720896"/>
    <w:rsid w:val="00730364"/>
    <w:rsid w:val="00731C8F"/>
    <w:rsid w:val="00736C31"/>
    <w:rsid w:val="00737201"/>
    <w:rsid w:val="00737EB1"/>
    <w:rsid w:val="00761E12"/>
    <w:rsid w:val="007640C4"/>
    <w:rsid w:val="00770D1C"/>
    <w:rsid w:val="007724CC"/>
    <w:rsid w:val="00773E97"/>
    <w:rsid w:val="00787746"/>
    <w:rsid w:val="00797F65"/>
    <w:rsid w:val="007B1084"/>
    <w:rsid w:val="007B7F11"/>
    <w:rsid w:val="007F046B"/>
    <w:rsid w:val="007F2C96"/>
    <w:rsid w:val="007F35CF"/>
    <w:rsid w:val="007F3DF1"/>
    <w:rsid w:val="00817330"/>
    <w:rsid w:val="00826E3B"/>
    <w:rsid w:val="00827991"/>
    <w:rsid w:val="00841178"/>
    <w:rsid w:val="008504FE"/>
    <w:rsid w:val="00853343"/>
    <w:rsid w:val="00856E19"/>
    <w:rsid w:val="00860CBD"/>
    <w:rsid w:val="00860DED"/>
    <w:rsid w:val="00865FB2"/>
    <w:rsid w:val="00874021"/>
    <w:rsid w:val="00881A74"/>
    <w:rsid w:val="00882945"/>
    <w:rsid w:val="00893F94"/>
    <w:rsid w:val="00894B27"/>
    <w:rsid w:val="008A0C5C"/>
    <w:rsid w:val="008C0225"/>
    <w:rsid w:val="008F2C98"/>
    <w:rsid w:val="008F4B27"/>
    <w:rsid w:val="008F76A1"/>
    <w:rsid w:val="00911E43"/>
    <w:rsid w:val="0092617B"/>
    <w:rsid w:val="00951FC9"/>
    <w:rsid w:val="0095580F"/>
    <w:rsid w:val="009644DE"/>
    <w:rsid w:val="009645C0"/>
    <w:rsid w:val="00964FF3"/>
    <w:rsid w:val="0096632F"/>
    <w:rsid w:val="00966C32"/>
    <w:rsid w:val="009676E1"/>
    <w:rsid w:val="00967D4B"/>
    <w:rsid w:val="00972BDB"/>
    <w:rsid w:val="009738C0"/>
    <w:rsid w:val="00982549"/>
    <w:rsid w:val="009A4152"/>
    <w:rsid w:val="009B7618"/>
    <w:rsid w:val="009D1CAE"/>
    <w:rsid w:val="009D3847"/>
    <w:rsid w:val="009E10A6"/>
    <w:rsid w:val="009F4576"/>
    <w:rsid w:val="00A03566"/>
    <w:rsid w:val="00A0464F"/>
    <w:rsid w:val="00A16A26"/>
    <w:rsid w:val="00A25657"/>
    <w:rsid w:val="00A27B50"/>
    <w:rsid w:val="00A3176B"/>
    <w:rsid w:val="00A355E9"/>
    <w:rsid w:val="00A4182A"/>
    <w:rsid w:val="00A74277"/>
    <w:rsid w:val="00A74A86"/>
    <w:rsid w:val="00A8140D"/>
    <w:rsid w:val="00A8146A"/>
    <w:rsid w:val="00A82E23"/>
    <w:rsid w:val="00A92123"/>
    <w:rsid w:val="00A96916"/>
    <w:rsid w:val="00AB4B17"/>
    <w:rsid w:val="00AC1B08"/>
    <w:rsid w:val="00AC22CF"/>
    <w:rsid w:val="00AC32F3"/>
    <w:rsid w:val="00AD1790"/>
    <w:rsid w:val="00AE04BB"/>
    <w:rsid w:val="00AF5034"/>
    <w:rsid w:val="00AF6C00"/>
    <w:rsid w:val="00B009F1"/>
    <w:rsid w:val="00B138E8"/>
    <w:rsid w:val="00B14A2A"/>
    <w:rsid w:val="00B213BD"/>
    <w:rsid w:val="00B26811"/>
    <w:rsid w:val="00B33A01"/>
    <w:rsid w:val="00B35480"/>
    <w:rsid w:val="00B40F2A"/>
    <w:rsid w:val="00B45507"/>
    <w:rsid w:val="00B46614"/>
    <w:rsid w:val="00B507AB"/>
    <w:rsid w:val="00B64794"/>
    <w:rsid w:val="00B64D09"/>
    <w:rsid w:val="00B76F89"/>
    <w:rsid w:val="00B831B0"/>
    <w:rsid w:val="00B87C7A"/>
    <w:rsid w:val="00B95385"/>
    <w:rsid w:val="00B95498"/>
    <w:rsid w:val="00B970A7"/>
    <w:rsid w:val="00BA17CF"/>
    <w:rsid w:val="00BB49E0"/>
    <w:rsid w:val="00BB5914"/>
    <w:rsid w:val="00BC13E3"/>
    <w:rsid w:val="00BE4E5E"/>
    <w:rsid w:val="00BF2CA7"/>
    <w:rsid w:val="00C019A1"/>
    <w:rsid w:val="00C07BC7"/>
    <w:rsid w:val="00C10834"/>
    <w:rsid w:val="00C12E57"/>
    <w:rsid w:val="00C1496A"/>
    <w:rsid w:val="00C228A6"/>
    <w:rsid w:val="00C23D0B"/>
    <w:rsid w:val="00C25A93"/>
    <w:rsid w:val="00C27F82"/>
    <w:rsid w:val="00C30E10"/>
    <w:rsid w:val="00C30F5E"/>
    <w:rsid w:val="00C3211B"/>
    <w:rsid w:val="00C33152"/>
    <w:rsid w:val="00C40C81"/>
    <w:rsid w:val="00C42687"/>
    <w:rsid w:val="00C44BC7"/>
    <w:rsid w:val="00C60E27"/>
    <w:rsid w:val="00C63BD4"/>
    <w:rsid w:val="00C74587"/>
    <w:rsid w:val="00C77045"/>
    <w:rsid w:val="00C83450"/>
    <w:rsid w:val="00C840C7"/>
    <w:rsid w:val="00C85740"/>
    <w:rsid w:val="00C8795E"/>
    <w:rsid w:val="00C92CCD"/>
    <w:rsid w:val="00C936DA"/>
    <w:rsid w:val="00CA605A"/>
    <w:rsid w:val="00CC56C8"/>
    <w:rsid w:val="00CD0C17"/>
    <w:rsid w:val="00CD105D"/>
    <w:rsid w:val="00CD25F7"/>
    <w:rsid w:val="00CD557C"/>
    <w:rsid w:val="00CE5CCC"/>
    <w:rsid w:val="00CF3156"/>
    <w:rsid w:val="00CF31E7"/>
    <w:rsid w:val="00CF55BE"/>
    <w:rsid w:val="00CF666C"/>
    <w:rsid w:val="00D13340"/>
    <w:rsid w:val="00D17FAD"/>
    <w:rsid w:val="00D40D82"/>
    <w:rsid w:val="00D479B5"/>
    <w:rsid w:val="00D507C4"/>
    <w:rsid w:val="00D50F5A"/>
    <w:rsid w:val="00D6032F"/>
    <w:rsid w:val="00D640C8"/>
    <w:rsid w:val="00D653E1"/>
    <w:rsid w:val="00D66F5C"/>
    <w:rsid w:val="00D778C8"/>
    <w:rsid w:val="00D94D00"/>
    <w:rsid w:val="00D97EA6"/>
    <w:rsid w:val="00DA0FA7"/>
    <w:rsid w:val="00DA16C1"/>
    <w:rsid w:val="00DA4FA7"/>
    <w:rsid w:val="00DB730F"/>
    <w:rsid w:val="00DC55F9"/>
    <w:rsid w:val="00DC6C45"/>
    <w:rsid w:val="00DD4462"/>
    <w:rsid w:val="00DE1DC1"/>
    <w:rsid w:val="00E002A1"/>
    <w:rsid w:val="00E22FA0"/>
    <w:rsid w:val="00E242F5"/>
    <w:rsid w:val="00E30C82"/>
    <w:rsid w:val="00E34C74"/>
    <w:rsid w:val="00E41212"/>
    <w:rsid w:val="00E470FA"/>
    <w:rsid w:val="00E51D0C"/>
    <w:rsid w:val="00E627D3"/>
    <w:rsid w:val="00E6779E"/>
    <w:rsid w:val="00E722B7"/>
    <w:rsid w:val="00E73BE5"/>
    <w:rsid w:val="00E74BFD"/>
    <w:rsid w:val="00E813E4"/>
    <w:rsid w:val="00E829C1"/>
    <w:rsid w:val="00E94E10"/>
    <w:rsid w:val="00EA36E2"/>
    <w:rsid w:val="00EA7F9B"/>
    <w:rsid w:val="00EE1D96"/>
    <w:rsid w:val="00EE251F"/>
    <w:rsid w:val="00EE6268"/>
    <w:rsid w:val="00EF138A"/>
    <w:rsid w:val="00EF59CF"/>
    <w:rsid w:val="00EF67A7"/>
    <w:rsid w:val="00F204B3"/>
    <w:rsid w:val="00F23B9F"/>
    <w:rsid w:val="00F315BF"/>
    <w:rsid w:val="00F50DD4"/>
    <w:rsid w:val="00F657C6"/>
    <w:rsid w:val="00F713AF"/>
    <w:rsid w:val="00F839A5"/>
    <w:rsid w:val="00F83B30"/>
    <w:rsid w:val="00F90845"/>
    <w:rsid w:val="00F9398C"/>
    <w:rsid w:val="00F94052"/>
    <w:rsid w:val="00FA0E67"/>
    <w:rsid w:val="00FB7998"/>
    <w:rsid w:val="00FC3E91"/>
    <w:rsid w:val="00FF1AD7"/>
    <w:rsid w:val="00FF22A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A34E5"/>
  <w15:docId w15:val="{AC0A9A75-8F80-463F-B2C5-B7A7CFA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99"/>
    <w:pPr>
      <w:spacing w:before="40" w:after="0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376114"/>
    <w:pPr>
      <w:keepNext/>
      <w:keepLines/>
      <w:numPr>
        <w:numId w:val="23"/>
      </w:numPr>
      <w:jc w:val="both"/>
      <w:outlineLvl w:val="0"/>
    </w:pPr>
    <w:rPr>
      <w:rFonts w:eastAsiaTheme="majorEastAsia" w:cs="Arial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F666C"/>
    <w:pPr>
      <w:keepNext/>
      <w:keepLines/>
      <w:numPr>
        <w:ilvl w:val="1"/>
        <w:numId w:val="23"/>
      </w:numPr>
      <w:spacing w:before="20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13E3"/>
    <w:pPr>
      <w:keepNext/>
      <w:keepLines/>
      <w:numPr>
        <w:ilvl w:val="2"/>
        <w:numId w:val="23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50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50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50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50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50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50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114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customStyle="1" w:styleId="western">
    <w:name w:val="western"/>
    <w:basedOn w:val="a"/>
    <w:rsid w:val="00C228A6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86"/>
  </w:style>
  <w:style w:type="paragraph" w:styleId="a5">
    <w:name w:val="footer"/>
    <w:basedOn w:val="a"/>
    <w:link w:val="a6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86"/>
  </w:style>
  <w:style w:type="paragraph" w:styleId="a7">
    <w:name w:val="TOC Heading"/>
    <w:basedOn w:val="1"/>
    <w:next w:val="a"/>
    <w:uiPriority w:val="39"/>
    <w:unhideWhenUsed/>
    <w:qFormat/>
    <w:rsid w:val="00644A62"/>
    <w:pPr>
      <w:numPr>
        <w:numId w:val="0"/>
      </w:numPr>
      <w:outlineLvl w:val="9"/>
    </w:pPr>
    <w:rPr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7635C"/>
    <w:pPr>
      <w:tabs>
        <w:tab w:val="left" w:pos="440"/>
        <w:tab w:val="right" w:leader="dot" w:pos="9627"/>
      </w:tabs>
      <w:spacing w:after="100"/>
      <w:contextualSpacing/>
      <w:jc w:val="both"/>
    </w:pPr>
    <w:rPr>
      <w:b/>
      <w:noProof/>
      <w:sz w:val="24"/>
    </w:rPr>
  </w:style>
  <w:style w:type="character" w:styleId="a8">
    <w:name w:val="Hyperlink"/>
    <w:basedOn w:val="a0"/>
    <w:uiPriority w:val="99"/>
    <w:unhideWhenUsed/>
    <w:rsid w:val="00484C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8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84C8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84C86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666C"/>
    <w:rPr>
      <w:rFonts w:ascii="Arial" w:eastAsiaTheme="majorEastAsia" w:hAnsi="Arial" w:cstheme="majorBidi"/>
      <w:b/>
      <w:bCs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474DF5"/>
    <w:pPr>
      <w:spacing w:after="100"/>
      <w:ind w:left="220"/>
    </w:pPr>
  </w:style>
  <w:style w:type="paragraph" w:styleId="ae">
    <w:name w:val="List Paragraph"/>
    <w:basedOn w:val="a"/>
    <w:uiPriority w:val="34"/>
    <w:qFormat/>
    <w:rsid w:val="00A03566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74BFD"/>
    <w:pPr>
      <w:spacing w:after="100"/>
      <w:ind w:left="440"/>
    </w:pPr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3E3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34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8345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8345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834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34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e"/>
    <w:next w:val="a"/>
    <w:link w:val="af0"/>
    <w:uiPriority w:val="10"/>
    <w:qFormat/>
    <w:rsid w:val="00506C9F"/>
    <w:pPr>
      <w:ind w:left="360"/>
      <w:jc w:val="center"/>
    </w:pPr>
    <w:rPr>
      <w:b/>
      <w:noProof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506C9F"/>
    <w:rPr>
      <w:rFonts w:ascii="Arial" w:hAnsi="Arial"/>
      <w:b/>
      <w:noProof/>
      <w:sz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2F5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2015-03-01T00:00:00</PublishDate>
  <Abstract>Руководство для начинающих и продвинутых пользователей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9E30B-DE19-4FB1-BADC-68A94BE1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CDSv3.5_ProjectAdaptation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CDSv3.5_ProjectAdaptation</dc:title>
  <dc:subject>Система версий ПО</dc:subject>
  <dc:creator>Евгений Александрович Кислов</dc:creator>
  <cp:lastModifiedBy>Коськовецкий Владислав Николаевич</cp:lastModifiedBy>
  <cp:revision>2</cp:revision>
  <dcterms:created xsi:type="dcterms:W3CDTF">2020-08-28T12:51:00Z</dcterms:created>
  <dcterms:modified xsi:type="dcterms:W3CDTF">2020-08-28T12:51:00Z</dcterms:modified>
</cp:coreProperties>
</file>